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AF4AC" w14:textId="01CFC8D7" w:rsidR="0009364E" w:rsidRDefault="0009364E" w:rsidP="0009364E">
      <w:pPr>
        <w:jc w:val="center"/>
        <w:rPr>
          <w:rFonts w:ascii="Arial" w:hAnsi="Arial" w:cs="Arial"/>
          <w:b/>
          <w:bCs/>
          <w:color w:val="7030A0"/>
          <w:sz w:val="24"/>
          <w:szCs w:val="24"/>
        </w:rPr>
      </w:pPr>
      <w:r>
        <w:rPr>
          <w:noProof/>
          <w:lang w:eastAsia="en-GB"/>
        </w:rPr>
        <w:drawing>
          <wp:inline distT="0" distB="0" distL="0" distR="0" wp14:anchorId="55E74BB9" wp14:editId="7B303085">
            <wp:extent cx="5133971" cy="1086973"/>
            <wp:effectExtent l="0" t="0" r="0" b="0"/>
            <wp:docPr id="1" name="Picture 1" descr="EMN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NR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2535" cy="1109958"/>
                    </a:xfrm>
                    <a:prstGeom prst="rect">
                      <a:avLst/>
                    </a:prstGeom>
                    <a:noFill/>
                    <a:ln>
                      <a:noFill/>
                    </a:ln>
                  </pic:spPr>
                </pic:pic>
              </a:graphicData>
            </a:graphic>
          </wp:inline>
        </w:drawing>
      </w:r>
    </w:p>
    <w:p w14:paraId="28B6D01C" w14:textId="1C56BD10" w:rsidR="0009364E" w:rsidRPr="00154F89" w:rsidRDefault="0009364E" w:rsidP="001B0D85">
      <w:pPr>
        <w:rPr>
          <w:rFonts w:ascii="Arial" w:hAnsi="Arial" w:cs="Arial"/>
          <w:b/>
          <w:bCs/>
          <w:color w:val="7030A0"/>
          <w:sz w:val="24"/>
          <w:szCs w:val="24"/>
        </w:rPr>
      </w:pPr>
      <w:r w:rsidRPr="00154F89">
        <w:rPr>
          <w:rFonts w:ascii="Arial" w:hAnsi="Arial" w:cs="Arial"/>
          <w:b/>
          <w:bCs/>
          <w:color w:val="7030A0"/>
          <w:sz w:val="24"/>
          <w:szCs w:val="24"/>
        </w:rPr>
        <w:t xml:space="preserve">EMNRN Meeting </w:t>
      </w:r>
      <w:r w:rsidR="00E359A5">
        <w:rPr>
          <w:rFonts w:ascii="Arial" w:hAnsi="Arial" w:cs="Arial"/>
          <w:b/>
          <w:bCs/>
          <w:color w:val="7030A0"/>
          <w:sz w:val="24"/>
          <w:szCs w:val="24"/>
        </w:rPr>
        <w:t>2</w:t>
      </w:r>
      <w:r w:rsidR="00510DD8">
        <w:rPr>
          <w:rFonts w:ascii="Arial" w:hAnsi="Arial" w:cs="Arial"/>
          <w:b/>
          <w:bCs/>
          <w:color w:val="7030A0"/>
          <w:sz w:val="24"/>
          <w:szCs w:val="24"/>
        </w:rPr>
        <w:t>9</w:t>
      </w:r>
      <w:r w:rsidR="008175E3" w:rsidRPr="008175E3">
        <w:rPr>
          <w:rFonts w:ascii="Arial" w:hAnsi="Arial" w:cs="Arial"/>
          <w:b/>
          <w:bCs/>
          <w:color w:val="7030A0"/>
          <w:sz w:val="24"/>
          <w:szCs w:val="24"/>
          <w:vertAlign w:val="superscript"/>
        </w:rPr>
        <w:t>th</w:t>
      </w:r>
      <w:r w:rsidR="008175E3">
        <w:rPr>
          <w:rFonts w:ascii="Arial" w:hAnsi="Arial" w:cs="Arial"/>
          <w:b/>
          <w:bCs/>
          <w:color w:val="7030A0"/>
          <w:sz w:val="24"/>
          <w:szCs w:val="24"/>
        </w:rPr>
        <w:t xml:space="preserve"> </w:t>
      </w:r>
      <w:r w:rsidR="00510DD8">
        <w:rPr>
          <w:rFonts w:ascii="Arial" w:hAnsi="Arial" w:cs="Arial"/>
          <w:b/>
          <w:bCs/>
          <w:color w:val="7030A0"/>
          <w:sz w:val="24"/>
          <w:szCs w:val="24"/>
        </w:rPr>
        <w:t>October</w:t>
      </w:r>
      <w:r w:rsidR="008175E3">
        <w:rPr>
          <w:rFonts w:ascii="Arial" w:hAnsi="Arial" w:cs="Arial"/>
          <w:b/>
          <w:bCs/>
          <w:color w:val="7030A0"/>
          <w:sz w:val="24"/>
          <w:szCs w:val="24"/>
        </w:rPr>
        <w:t xml:space="preserve"> 2020</w:t>
      </w:r>
    </w:p>
    <w:p w14:paraId="31E21B0C" w14:textId="1DF38B5B" w:rsidR="0009364E" w:rsidRPr="00154F89" w:rsidRDefault="0009364E" w:rsidP="001B0D85">
      <w:pPr>
        <w:rPr>
          <w:rFonts w:ascii="Arial" w:hAnsi="Arial" w:cs="Arial"/>
          <w:b/>
          <w:bCs/>
          <w:color w:val="7030A0"/>
          <w:sz w:val="24"/>
          <w:szCs w:val="24"/>
        </w:rPr>
      </w:pPr>
      <w:r w:rsidRPr="00154F89">
        <w:rPr>
          <w:rFonts w:ascii="Arial" w:hAnsi="Arial" w:cs="Arial"/>
          <w:b/>
          <w:bCs/>
          <w:color w:val="7030A0"/>
          <w:sz w:val="24"/>
          <w:szCs w:val="24"/>
        </w:rPr>
        <w:t>10am – 12</w:t>
      </w:r>
      <w:r w:rsidR="00E359A5">
        <w:rPr>
          <w:rFonts w:ascii="Arial" w:hAnsi="Arial" w:cs="Arial"/>
          <w:b/>
          <w:bCs/>
          <w:color w:val="7030A0"/>
          <w:sz w:val="24"/>
          <w:szCs w:val="24"/>
        </w:rPr>
        <w:t>:</w:t>
      </w:r>
      <w:r w:rsidR="00510DD8">
        <w:rPr>
          <w:rFonts w:ascii="Arial" w:hAnsi="Arial" w:cs="Arial"/>
          <w:b/>
          <w:bCs/>
          <w:color w:val="7030A0"/>
          <w:sz w:val="24"/>
          <w:szCs w:val="24"/>
        </w:rPr>
        <w:t>00pm</w:t>
      </w:r>
    </w:p>
    <w:p w14:paraId="61E3005D" w14:textId="3F8C8723" w:rsidR="0009364E" w:rsidRPr="00154F89" w:rsidRDefault="0009364E" w:rsidP="001B0D85">
      <w:pPr>
        <w:rPr>
          <w:rFonts w:ascii="Arial" w:hAnsi="Arial" w:cs="Arial"/>
          <w:b/>
          <w:bCs/>
          <w:color w:val="7030A0"/>
          <w:sz w:val="24"/>
          <w:szCs w:val="24"/>
        </w:rPr>
      </w:pPr>
      <w:r w:rsidRPr="00154F89">
        <w:rPr>
          <w:rFonts w:ascii="Arial" w:hAnsi="Arial" w:cs="Arial"/>
          <w:b/>
          <w:bCs/>
          <w:color w:val="7030A0"/>
          <w:sz w:val="24"/>
          <w:szCs w:val="24"/>
        </w:rPr>
        <w:t>AGENDA</w:t>
      </w:r>
      <w:r w:rsidR="0029096E">
        <w:rPr>
          <w:rFonts w:ascii="Arial" w:hAnsi="Arial" w:cs="Arial"/>
          <w:b/>
          <w:bCs/>
          <w:color w:val="7030A0"/>
          <w:sz w:val="24"/>
          <w:szCs w:val="24"/>
        </w:rPr>
        <w:t xml:space="preserve"> </w:t>
      </w:r>
    </w:p>
    <w:p w14:paraId="341DD94B" w14:textId="29882D0C" w:rsidR="00154F89" w:rsidRPr="00154F89" w:rsidRDefault="00154F89" w:rsidP="00154F89">
      <w:pPr>
        <w:jc w:val="both"/>
        <w:rPr>
          <w:rFonts w:ascii="Arial" w:hAnsi="Arial" w:cs="Arial"/>
          <w:b/>
          <w:bCs/>
          <w:color w:val="7030A0"/>
          <w:sz w:val="24"/>
          <w:szCs w:val="24"/>
        </w:rPr>
      </w:pPr>
      <w:r w:rsidRPr="00154F89">
        <w:rPr>
          <w:rFonts w:ascii="Arial" w:hAnsi="Arial" w:cs="Arial"/>
          <w:b/>
          <w:bCs/>
          <w:color w:val="7030A0"/>
          <w:sz w:val="24"/>
          <w:szCs w:val="24"/>
        </w:rPr>
        <w:t>Chairperson: Danny Boyle (BEMIS /EMNRN)</w:t>
      </w:r>
    </w:p>
    <w:tbl>
      <w:tblPr>
        <w:tblStyle w:val="GridTable5Dark-Accent2"/>
        <w:tblpPr w:leftFromText="180" w:rightFromText="180" w:vertAnchor="text" w:horzAnchor="margin" w:tblpY="91"/>
        <w:tblW w:w="9067" w:type="dxa"/>
        <w:tblLook w:val="04A0" w:firstRow="1" w:lastRow="0" w:firstColumn="1" w:lastColumn="0" w:noHBand="0" w:noVBand="1"/>
      </w:tblPr>
      <w:tblGrid>
        <w:gridCol w:w="2122"/>
        <w:gridCol w:w="6945"/>
      </w:tblGrid>
      <w:tr w:rsidR="00154F89" w:rsidRPr="00154F89" w14:paraId="54AD4FA6" w14:textId="77777777" w:rsidTr="00911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4E23F651" w14:textId="7817EF05" w:rsidR="00154F89" w:rsidRPr="00154F89" w:rsidRDefault="00510DD8" w:rsidP="00911797">
            <w:pPr>
              <w:rPr>
                <w:rFonts w:ascii="Arial" w:hAnsi="Arial" w:cs="Arial"/>
                <w:color w:val="7030A0"/>
                <w:sz w:val="24"/>
                <w:szCs w:val="24"/>
              </w:rPr>
            </w:pPr>
            <w:r>
              <w:rPr>
                <w:rFonts w:ascii="Arial" w:hAnsi="Arial" w:cs="Arial"/>
                <w:sz w:val="24"/>
                <w:szCs w:val="24"/>
              </w:rPr>
              <w:t xml:space="preserve">Public Health Scotland and </w:t>
            </w:r>
            <w:r w:rsidR="00154F89" w:rsidRPr="00154F89">
              <w:rPr>
                <w:rFonts w:ascii="Arial" w:hAnsi="Arial" w:cs="Arial"/>
                <w:sz w:val="24"/>
                <w:szCs w:val="24"/>
              </w:rPr>
              <w:t>Scottish Government Participants</w:t>
            </w:r>
          </w:p>
        </w:tc>
      </w:tr>
      <w:tr w:rsidR="00154F89" w:rsidRPr="00154F89" w14:paraId="56B49480" w14:textId="77777777" w:rsidTr="005E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7D5856C" w14:textId="62986521" w:rsidR="00154F89" w:rsidRPr="00154F89" w:rsidRDefault="00154F89" w:rsidP="00911797">
            <w:pPr>
              <w:rPr>
                <w:rFonts w:ascii="Arial" w:hAnsi="Arial" w:cs="Arial"/>
                <w:color w:val="auto"/>
                <w:sz w:val="24"/>
                <w:szCs w:val="24"/>
              </w:rPr>
            </w:pPr>
            <w:r w:rsidRPr="00154F89">
              <w:rPr>
                <w:rFonts w:ascii="Arial" w:hAnsi="Arial" w:cs="Arial"/>
                <w:sz w:val="24"/>
                <w:szCs w:val="24"/>
              </w:rPr>
              <w:t xml:space="preserve"> </w:t>
            </w:r>
            <w:r w:rsidR="00510DD8">
              <w:rPr>
                <w:rFonts w:ascii="Arial" w:hAnsi="Arial" w:cs="Arial"/>
                <w:sz w:val="24"/>
                <w:szCs w:val="24"/>
              </w:rPr>
              <w:t xml:space="preserve">Avril McKenzie </w:t>
            </w:r>
          </w:p>
        </w:tc>
        <w:tc>
          <w:tcPr>
            <w:tcW w:w="6945" w:type="dxa"/>
          </w:tcPr>
          <w:p w14:paraId="756C4C35" w14:textId="3DA8A982" w:rsidR="00154F89" w:rsidRPr="005B237A" w:rsidRDefault="00E359A5" w:rsidP="00911797">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4"/>
                <w:szCs w:val="24"/>
              </w:rPr>
            </w:pPr>
            <w:r w:rsidRPr="005B237A">
              <w:rPr>
                <w:rFonts w:ascii="Arial" w:hAnsi="Arial" w:cs="Arial"/>
                <w:b/>
                <w:bCs/>
                <w:color w:val="7030A0"/>
                <w:sz w:val="24"/>
                <w:szCs w:val="24"/>
              </w:rPr>
              <w:t xml:space="preserve"> </w:t>
            </w:r>
            <w:r w:rsidR="00510DD8">
              <w:rPr>
                <w:rFonts w:ascii="Arial" w:hAnsi="Arial" w:cs="Arial"/>
                <w:b/>
                <w:bCs/>
                <w:color w:val="7030A0"/>
                <w:sz w:val="24"/>
                <w:szCs w:val="24"/>
              </w:rPr>
              <w:t>Senior Health Improvement Officer (PHS)</w:t>
            </w:r>
          </w:p>
        </w:tc>
      </w:tr>
      <w:tr w:rsidR="00154F89" w:rsidRPr="00154F89" w14:paraId="4DF243D6" w14:textId="77777777" w:rsidTr="005E3380">
        <w:tc>
          <w:tcPr>
            <w:cnfStyle w:val="001000000000" w:firstRow="0" w:lastRow="0" w:firstColumn="1" w:lastColumn="0" w:oddVBand="0" w:evenVBand="0" w:oddHBand="0" w:evenHBand="0" w:firstRowFirstColumn="0" w:firstRowLastColumn="0" w:lastRowFirstColumn="0" w:lastRowLastColumn="0"/>
            <w:tcW w:w="2122" w:type="dxa"/>
          </w:tcPr>
          <w:p w14:paraId="68B1C718" w14:textId="701B2C29" w:rsidR="00154F89" w:rsidRPr="00154F89" w:rsidRDefault="00510DD8" w:rsidP="00911797">
            <w:pPr>
              <w:rPr>
                <w:rFonts w:ascii="Arial" w:hAnsi="Arial" w:cs="Arial"/>
                <w:sz w:val="24"/>
                <w:szCs w:val="24"/>
              </w:rPr>
            </w:pPr>
            <w:r>
              <w:rPr>
                <w:rFonts w:ascii="Arial" w:hAnsi="Arial" w:cs="Arial"/>
                <w:sz w:val="24"/>
                <w:szCs w:val="24"/>
              </w:rPr>
              <w:t xml:space="preserve"> Elizabeth Oldcorn</w:t>
            </w:r>
          </w:p>
        </w:tc>
        <w:tc>
          <w:tcPr>
            <w:tcW w:w="6945" w:type="dxa"/>
          </w:tcPr>
          <w:p w14:paraId="072FC055" w14:textId="4480C46F" w:rsidR="00154F89" w:rsidRPr="00154F89" w:rsidRDefault="00510DD8" w:rsidP="00510DD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color w:val="7030A0"/>
                <w:sz w:val="24"/>
                <w:szCs w:val="24"/>
              </w:rPr>
              <w:t xml:space="preserve"> Health Improvement Manager (PHS)</w:t>
            </w:r>
          </w:p>
        </w:tc>
      </w:tr>
      <w:tr w:rsidR="00602EC3" w:rsidRPr="00154F89" w14:paraId="1CDB0B70" w14:textId="77777777" w:rsidTr="005E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089FA10" w14:textId="302D8E70" w:rsidR="00602EC3" w:rsidRPr="00602EC3" w:rsidRDefault="00510DD8" w:rsidP="00911797">
            <w:pPr>
              <w:rPr>
                <w:rFonts w:ascii="Arial" w:hAnsi="Arial" w:cs="Arial"/>
                <w:sz w:val="24"/>
                <w:szCs w:val="24"/>
              </w:rPr>
            </w:pPr>
            <w:r>
              <w:rPr>
                <w:rFonts w:ascii="Arial" w:hAnsi="Arial" w:cs="Arial"/>
                <w:sz w:val="24"/>
                <w:szCs w:val="24"/>
              </w:rPr>
              <w:t xml:space="preserve">Carolyn Armstrong </w:t>
            </w:r>
          </w:p>
        </w:tc>
        <w:tc>
          <w:tcPr>
            <w:tcW w:w="6945" w:type="dxa"/>
          </w:tcPr>
          <w:p w14:paraId="684AE90A" w14:textId="60794CCA" w:rsidR="00602EC3" w:rsidRPr="00154F89" w:rsidRDefault="00510DD8" w:rsidP="00911797">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10DD8">
              <w:rPr>
                <w:rFonts w:ascii="Arial" w:hAnsi="Arial" w:cs="Arial"/>
                <w:b/>
                <w:bCs/>
                <w:color w:val="7030A0"/>
                <w:sz w:val="24"/>
                <w:szCs w:val="24"/>
              </w:rPr>
              <w:t xml:space="preserve"> Scottish Government </w:t>
            </w:r>
            <w:r w:rsidR="00E46987">
              <w:rPr>
                <w:rFonts w:ascii="Arial" w:hAnsi="Arial" w:cs="Arial"/>
                <w:b/>
                <w:bCs/>
                <w:color w:val="7030A0"/>
                <w:sz w:val="24"/>
                <w:szCs w:val="24"/>
              </w:rPr>
              <w:t xml:space="preserve">- </w:t>
            </w:r>
            <w:r w:rsidR="00E46987" w:rsidRPr="00E46987">
              <w:rPr>
                <w:rFonts w:ascii="Arial" w:hAnsi="Arial" w:cs="Arial"/>
                <w:b/>
                <w:bCs/>
                <w:color w:val="7030A0"/>
                <w:sz w:val="24"/>
                <w:szCs w:val="24"/>
              </w:rPr>
              <w:t>Income Support Team Leader</w:t>
            </w:r>
          </w:p>
        </w:tc>
      </w:tr>
      <w:tr w:rsidR="002500D2" w:rsidRPr="00154F89" w14:paraId="21667224" w14:textId="77777777" w:rsidTr="005E3380">
        <w:tc>
          <w:tcPr>
            <w:cnfStyle w:val="001000000000" w:firstRow="0" w:lastRow="0" w:firstColumn="1" w:lastColumn="0" w:oddVBand="0" w:evenVBand="0" w:oddHBand="0" w:evenHBand="0" w:firstRowFirstColumn="0" w:firstRowLastColumn="0" w:lastRowFirstColumn="0" w:lastRowLastColumn="0"/>
            <w:tcW w:w="2122" w:type="dxa"/>
          </w:tcPr>
          <w:p w14:paraId="0471DAE4" w14:textId="429132F1" w:rsidR="002500D2" w:rsidRPr="00602EC3" w:rsidRDefault="002500D2" w:rsidP="00911797">
            <w:pPr>
              <w:rPr>
                <w:rFonts w:ascii="Arial" w:hAnsi="Arial" w:cs="Arial"/>
                <w:sz w:val="24"/>
                <w:szCs w:val="24"/>
              </w:rPr>
            </w:pPr>
          </w:p>
        </w:tc>
        <w:tc>
          <w:tcPr>
            <w:tcW w:w="6945" w:type="dxa"/>
          </w:tcPr>
          <w:p w14:paraId="1EE7103B" w14:textId="709C9872" w:rsidR="002500D2" w:rsidRDefault="002500D2" w:rsidP="00911797">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1C6447D2" w14:textId="77777777" w:rsidR="00154F89" w:rsidRPr="00154F89" w:rsidRDefault="00154F89" w:rsidP="00154F89">
      <w:pPr>
        <w:rPr>
          <w:rFonts w:ascii="Arial" w:hAnsi="Arial" w:cs="Arial"/>
          <w:b/>
          <w:bCs/>
          <w:color w:val="7030A0"/>
          <w:sz w:val="24"/>
          <w:szCs w:val="24"/>
        </w:rPr>
      </w:pPr>
    </w:p>
    <w:tbl>
      <w:tblPr>
        <w:tblStyle w:val="GridTable2-Accent6"/>
        <w:tblW w:w="0" w:type="auto"/>
        <w:tblLook w:val="04A0" w:firstRow="1" w:lastRow="0" w:firstColumn="1" w:lastColumn="0" w:noHBand="0" w:noVBand="1"/>
      </w:tblPr>
      <w:tblGrid>
        <w:gridCol w:w="4508"/>
        <w:gridCol w:w="4508"/>
      </w:tblGrid>
      <w:tr w:rsidR="0009364E" w:rsidRPr="00154F89" w14:paraId="438A4F2E" w14:textId="77777777" w:rsidTr="00093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F3AD24" w14:textId="56DD4440" w:rsidR="0009364E" w:rsidRPr="00154F89" w:rsidRDefault="0009364E" w:rsidP="0009364E">
            <w:pPr>
              <w:jc w:val="center"/>
              <w:rPr>
                <w:rFonts w:ascii="Arial" w:hAnsi="Arial" w:cs="Arial"/>
                <w:color w:val="7030A0"/>
                <w:sz w:val="24"/>
                <w:szCs w:val="24"/>
              </w:rPr>
            </w:pPr>
            <w:r w:rsidRPr="00154F89">
              <w:rPr>
                <w:rFonts w:ascii="Arial" w:hAnsi="Arial" w:cs="Arial"/>
                <w:color w:val="7030A0"/>
                <w:sz w:val="24"/>
                <w:szCs w:val="24"/>
              </w:rPr>
              <w:t>Item</w:t>
            </w:r>
          </w:p>
        </w:tc>
        <w:tc>
          <w:tcPr>
            <w:tcW w:w="4508" w:type="dxa"/>
          </w:tcPr>
          <w:p w14:paraId="0645EC63" w14:textId="0F3164A4" w:rsidR="0009364E" w:rsidRPr="00154F89" w:rsidRDefault="0009364E" w:rsidP="0009364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7030A0"/>
                <w:sz w:val="24"/>
                <w:szCs w:val="24"/>
              </w:rPr>
            </w:pPr>
            <w:r w:rsidRPr="00154F89">
              <w:rPr>
                <w:rFonts w:ascii="Arial" w:hAnsi="Arial" w:cs="Arial"/>
                <w:color w:val="7030A0"/>
                <w:sz w:val="24"/>
                <w:szCs w:val="24"/>
              </w:rPr>
              <w:t xml:space="preserve">Time </w:t>
            </w:r>
          </w:p>
        </w:tc>
      </w:tr>
      <w:tr w:rsidR="0009364E" w:rsidRPr="00154F89" w14:paraId="2CDB63EC" w14:textId="77777777" w:rsidTr="00093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6A2458B" w14:textId="77777777" w:rsidR="00E260FE" w:rsidRPr="00154F89" w:rsidRDefault="00E260FE" w:rsidP="0009364E">
            <w:pPr>
              <w:rPr>
                <w:rFonts w:ascii="Arial" w:hAnsi="Arial" w:cs="Arial"/>
                <w:color w:val="7030A0"/>
                <w:sz w:val="24"/>
                <w:szCs w:val="24"/>
              </w:rPr>
            </w:pPr>
          </w:p>
          <w:p w14:paraId="441D664F" w14:textId="791D3307" w:rsidR="00E260FE" w:rsidRPr="00154F89" w:rsidRDefault="0009364E" w:rsidP="0009364E">
            <w:pPr>
              <w:rPr>
                <w:rFonts w:ascii="Arial" w:hAnsi="Arial" w:cs="Arial"/>
                <w:color w:val="7030A0"/>
                <w:sz w:val="24"/>
                <w:szCs w:val="24"/>
              </w:rPr>
            </w:pPr>
            <w:r w:rsidRPr="00154F89">
              <w:rPr>
                <w:rFonts w:ascii="Arial" w:hAnsi="Arial" w:cs="Arial"/>
                <w:b w:val="0"/>
                <w:bCs w:val="0"/>
                <w:color w:val="7030A0"/>
                <w:sz w:val="24"/>
                <w:szCs w:val="24"/>
              </w:rPr>
              <w:t>Zoom meeting open. Participants sign in</w:t>
            </w:r>
            <w:r w:rsidR="00E260FE" w:rsidRPr="00154F89">
              <w:rPr>
                <w:rFonts w:ascii="Arial" w:hAnsi="Arial" w:cs="Arial"/>
                <w:b w:val="0"/>
                <w:bCs w:val="0"/>
                <w:color w:val="7030A0"/>
                <w:sz w:val="24"/>
                <w:szCs w:val="24"/>
              </w:rPr>
              <w:t xml:space="preserve"> with music theme as we await attendees and opening</w:t>
            </w:r>
          </w:p>
          <w:p w14:paraId="6408578F" w14:textId="32C17E77" w:rsidR="0009364E" w:rsidRPr="00154F89" w:rsidRDefault="0009364E" w:rsidP="0009364E">
            <w:pPr>
              <w:rPr>
                <w:rFonts w:ascii="Arial" w:hAnsi="Arial" w:cs="Arial"/>
                <w:b w:val="0"/>
                <w:bCs w:val="0"/>
                <w:color w:val="7030A0"/>
                <w:sz w:val="24"/>
                <w:szCs w:val="24"/>
              </w:rPr>
            </w:pPr>
            <w:r w:rsidRPr="00154F89">
              <w:rPr>
                <w:rFonts w:ascii="Arial" w:hAnsi="Arial" w:cs="Arial"/>
                <w:b w:val="0"/>
                <w:bCs w:val="0"/>
                <w:color w:val="7030A0"/>
                <w:sz w:val="24"/>
                <w:szCs w:val="24"/>
              </w:rPr>
              <w:t xml:space="preserve"> </w:t>
            </w:r>
          </w:p>
        </w:tc>
        <w:tc>
          <w:tcPr>
            <w:tcW w:w="4508" w:type="dxa"/>
          </w:tcPr>
          <w:p w14:paraId="57F564B3" w14:textId="77777777" w:rsidR="00E260FE" w:rsidRPr="00154F89" w:rsidRDefault="00E260FE" w:rsidP="000936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4"/>
                <w:szCs w:val="24"/>
              </w:rPr>
            </w:pPr>
          </w:p>
          <w:p w14:paraId="2F13FCF1" w14:textId="7A52DD01" w:rsidR="0009364E" w:rsidRPr="00154F89" w:rsidRDefault="0009364E" w:rsidP="000936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4"/>
                <w:szCs w:val="24"/>
              </w:rPr>
            </w:pPr>
            <w:r w:rsidRPr="00154F89">
              <w:rPr>
                <w:rFonts w:ascii="Arial" w:hAnsi="Arial" w:cs="Arial"/>
                <w:b/>
                <w:bCs/>
                <w:color w:val="7030A0"/>
                <w:sz w:val="24"/>
                <w:szCs w:val="24"/>
              </w:rPr>
              <w:t>9:50 – 10:00</w:t>
            </w:r>
          </w:p>
        </w:tc>
      </w:tr>
      <w:tr w:rsidR="0009364E" w:rsidRPr="00154F89" w14:paraId="1DA0C49D" w14:textId="77777777" w:rsidTr="0009364E">
        <w:tc>
          <w:tcPr>
            <w:cnfStyle w:val="001000000000" w:firstRow="0" w:lastRow="0" w:firstColumn="1" w:lastColumn="0" w:oddVBand="0" w:evenVBand="0" w:oddHBand="0" w:evenHBand="0" w:firstRowFirstColumn="0" w:firstRowLastColumn="0" w:lastRowFirstColumn="0" w:lastRowLastColumn="0"/>
            <w:tcW w:w="4508" w:type="dxa"/>
          </w:tcPr>
          <w:p w14:paraId="0799EBDA" w14:textId="272472B9" w:rsidR="0009364E" w:rsidRPr="00154F89" w:rsidRDefault="0009364E" w:rsidP="0009364E">
            <w:pPr>
              <w:rPr>
                <w:rFonts w:ascii="Arial" w:hAnsi="Arial" w:cs="Arial"/>
                <w:b w:val="0"/>
                <w:bCs w:val="0"/>
                <w:color w:val="7030A0"/>
                <w:sz w:val="24"/>
                <w:szCs w:val="24"/>
              </w:rPr>
            </w:pPr>
          </w:p>
          <w:p w14:paraId="178D69E7" w14:textId="1CBE190E" w:rsidR="00D47A94" w:rsidRDefault="0009364E" w:rsidP="0009364E">
            <w:pPr>
              <w:rPr>
                <w:rFonts w:ascii="Arial" w:hAnsi="Arial" w:cs="Arial"/>
                <w:color w:val="7030A0"/>
                <w:sz w:val="24"/>
                <w:szCs w:val="24"/>
              </w:rPr>
            </w:pPr>
            <w:r w:rsidRPr="00154F89">
              <w:rPr>
                <w:rFonts w:ascii="Arial" w:hAnsi="Arial" w:cs="Arial"/>
                <w:b w:val="0"/>
                <w:bCs w:val="0"/>
                <w:color w:val="7030A0"/>
                <w:sz w:val="24"/>
                <w:szCs w:val="24"/>
              </w:rPr>
              <w:t>Welcome</w:t>
            </w:r>
            <w:r w:rsidR="00FC330E">
              <w:rPr>
                <w:rFonts w:ascii="Arial" w:hAnsi="Arial" w:cs="Arial"/>
                <w:b w:val="0"/>
                <w:bCs w:val="0"/>
                <w:color w:val="7030A0"/>
                <w:sz w:val="24"/>
                <w:szCs w:val="24"/>
              </w:rPr>
              <w:t xml:space="preserve"> R</w:t>
            </w:r>
            <w:r w:rsidR="00D47A94">
              <w:rPr>
                <w:rFonts w:ascii="Arial" w:hAnsi="Arial" w:cs="Arial"/>
                <w:b w:val="0"/>
                <w:bCs w:val="0"/>
                <w:color w:val="7030A0"/>
                <w:sz w:val="24"/>
                <w:szCs w:val="24"/>
              </w:rPr>
              <w:t>ami Ousta</w:t>
            </w:r>
            <w:r w:rsidR="00634E1B">
              <w:rPr>
                <w:rFonts w:ascii="Arial" w:hAnsi="Arial" w:cs="Arial"/>
                <w:b w:val="0"/>
                <w:bCs w:val="0"/>
                <w:color w:val="7030A0"/>
                <w:sz w:val="24"/>
                <w:szCs w:val="24"/>
              </w:rPr>
              <w:t xml:space="preserve"> / Danny Boyle </w:t>
            </w:r>
          </w:p>
          <w:p w14:paraId="43D3F8CA" w14:textId="722FDFD8" w:rsidR="00634E1B" w:rsidRDefault="00634E1B" w:rsidP="0009364E">
            <w:pPr>
              <w:rPr>
                <w:rFonts w:ascii="Arial" w:hAnsi="Arial" w:cs="Arial"/>
                <w:b w:val="0"/>
                <w:bCs w:val="0"/>
                <w:color w:val="7030A0"/>
                <w:sz w:val="24"/>
                <w:szCs w:val="24"/>
              </w:rPr>
            </w:pPr>
            <w:r>
              <w:rPr>
                <w:rFonts w:ascii="Arial" w:hAnsi="Arial" w:cs="Arial"/>
                <w:b w:val="0"/>
                <w:bCs w:val="0"/>
                <w:color w:val="7030A0"/>
                <w:sz w:val="24"/>
                <w:szCs w:val="24"/>
              </w:rPr>
              <w:t xml:space="preserve">Setting the scene and the St. Andrew’s Day Campaign </w:t>
            </w:r>
          </w:p>
          <w:p w14:paraId="7DC7D1E1" w14:textId="7C25123F" w:rsidR="00E260FE" w:rsidRPr="00154F89" w:rsidRDefault="00E260FE" w:rsidP="00510DD8">
            <w:pPr>
              <w:rPr>
                <w:rFonts w:ascii="Arial" w:hAnsi="Arial" w:cs="Arial"/>
                <w:b w:val="0"/>
                <w:bCs w:val="0"/>
                <w:color w:val="7030A0"/>
                <w:sz w:val="24"/>
                <w:szCs w:val="24"/>
              </w:rPr>
            </w:pPr>
          </w:p>
        </w:tc>
        <w:tc>
          <w:tcPr>
            <w:tcW w:w="4508" w:type="dxa"/>
          </w:tcPr>
          <w:p w14:paraId="59649898" w14:textId="77777777" w:rsidR="0009364E" w:rsidRPr="00154F89" w:rsidRDefault="0009364E" w:rsidP="0009364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4"/>
                <w:szCs w:val="24"/>
              </w:rPr>
            </w:pPr>
          </w:p>
          <w:p w14:paraId="75CB91AE" w14:textId="594BF81A" w:rsidR="0009364E" w:rsidRPr="00154F89" w:rsidRDefault="00D47A94" w:rsidP="0009364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4"/>
                <w:szCs w:val="24"/>
              </w:rPr>
            </w:pPr>
            <w:r>
              <w:rPr>
                <w:rFonts w:ascii="Arial" w:hAnsi="Arial" w:cs="Arial"/>
                <w:b/>
                <w:bCs/>
                <w:color w:val="7030A0"/>
                <w:sz w:val="24"/>
                <w:szCs w:val="24"/>
              </w:rPr>
              <w:t>10:00 – 10:10</w:t>
            </w:r>
          </w:p>
        </w:tc>
      </w:tr>
      <w:tr w:rsidR="00BB3965" w:rsidRPr="00154F89" w14:paraId="4A755B86" w14:textId="77777777" w:rsidTr="00093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A093A1D" w14:textId="77777777" w:rsidR="00BB3965" w:rsidRDefault="00BB3965" w:rsidP="0009364E">
            <w:pPr>
              <w:rPr>
                <w:rFonts w:ascii="Arial" w:hAnsi="Arial" w:cs="Arial"/>
                <w:color w:val="7030A0"/>
                <w:sz w:val="24"/>
                <w:szCs w:val="24"/>
              </w:rPr>
            </w:pPr>
          </w:p>
          <w:p w14:paraId="1207671C" w14:textId="2FC1F621" w:rsidR="00BB3965" w:rsidRDefault="00BB3965" w:rsidP="0009364E">
            <w:pPr>
              <w:rPr>
                <w:rFonts w:ascii="Arial" w:hAnsi="Arial" w:cs="Arial"/>
                <w:color w:val="7030A0"/>
                <w:sz w:val="24"/>
                <w:szCs w:val="24"/>
              </w:rPr>
            </w:pPr>
            <w:r>
              <w:rPr>
                <w:rFonts w:ascii="Arial" w:hAnsi="Arial" w:cs="Arial"/>
                <w:b w:val="0"/>
                <w:bCs w:val="0"/>
                <w:color w:val="7030A0"/>
                <w:sz w:val="24"/>
                <w:szCs w:val="24"/>
              </w:rPr>
              <w:t xml:space="preserve">Updates from Thematic subgroup meetings – Group Chairpersons </w:t>
            </w:r>
          </w:p>
          <w:p w14:paraId="1E5DE72A" w14:textId="59FB1FFF" w:rsidR="00BB3965" w:rsidRPr="00154F89" w:rsidRDefault="00BB3965" w:rsidP="0009364E">
            <w:pPr>
              <w:rPr>
                <w:rFonts w:ascii="Arial" w:hAnsi="Arial" w:cs="Arial"/>
                <w:b w:val="0"/>
                <w:bCs w:val="0"/>
                <w:color w:val="7030A0"/>
                <w:sz w:val="24"/>
                <w:szCs w:val="24"/>
              </w:rPr>
            </w:pPr>
          </w:p>
        </w:tc>
        <w:tc>
          <w:tcPr>
            <w:tcW w:w="4508" w:type="dxa"/>
          </w:tcPr>
          <w:p w14:paraId="6C4C8904" w14:textId="77777777" w:rsidR="00BB3965" w:rsidRDefault="00BB3965" w:rsidP="000936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4"/>
                <w:szCs w:val="24"/>
              </w:rPr>
            </w:pPr>
          </w:p>
          <w:p w14:paraId="61F21C84" w14:textId="77777777" w:rsidR="00BB3965" w:rsidRDefault="00BB3965" w:rsidP="000936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4"/>
                <w:szCs w:val="24"/>
              </w:rPr>
            </w:pPr>
            <w:r>
              <w:rPr>
                <w:rFonts w:ascii="Arial" w:hAnsi="Arial" w:cs="Arial"/>
                <w:b/>
                <w:bCs/>
                <w:color w:val="7030A0"/>
                <w:sz w:val="24"/>
                <w:szCs w:val="24"/>
              </w:rPr>
              <w:t>10:10 – 10:30</w:t>
            </w:r>
          </w:p>
          <w:p w14:paraId="5C7B1F32" w14:textId="77777777" w:rsidR="00F349CE" w:rsidRDefault="00F349CE" w:rsidP="000936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4"/>
                <w:szCs w:val="24"/>
              </w:rPr>
            </w:pPr>
          </w:p>
          <w:p w14:paraId="1ABE9F26" w14:textId="77777777" w:rsidR="00F349CE" w:rsidRPr="00634E1B" w:rsidRDefault="00F349CE" w:rsidP="000936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030A0"/>
                <w:sz w:val="24"/>
                <w:szCs w:val="24"/>
              </w:rPr>
            </w:pPr>
          </w:p>
          <w:p w14:paraId="3CA9DF02" w14:textId="77777777" w:rsidR="00F349CE" w:rsidRPr="00634E1B" w:rsidRDefault="00F349CE" w:rsidP="00F349C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color w:val="7030A0"/>
                <w:sz w:val="24"/>
                <w:szCs w:val="24"/>
              </w:rPr>
            </w:pPr>
            <w:r w:rsidRPr="00634E1B">
              <w:rPr>
                <w:rFonts w:ascii="Arial" w:hAnsi="Arial" w:cs="Arial"/>
                <w:color w:val="7030A0"/>
                <w:sz w:val="24"/>
                <w:szCs w:val="24"/>
              </w:rPr>
              <w:t>Mental Health – Fiona Crombie</w:t>
            </w:r>
          </w:p>
          <w:p w14:paraId="37C5A315" w14:textId="214958F5" w:rsidR="00F349CE" w:rsidRPr="00634E1B" w:rsidRDefault="00F349CE" w:rsidP="00F349C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color w:val="7030A0"/>
                <w:sz w:val="24"/>
                <w:szCs w:val="24"/>
              </w:rPr>
            </w:pPr>
            <w:r w:rsidRPr="00634E1B">
              <w:rPr>
                <w:rFonts w:ascii="Arial" w:hAnsi="Arial" w:cs="Arial"/>
                <w:color w:val="7030A0"/>
                <w:sz w:val="24"/>
                <w:szCs w:val="24"/>
              </w:rPr>
              <w:t>Data, Health and Social Outcomes –</w:t>
            </w:r>
            <w:r w:rsidR="00E359A5" w:rsidRPr="00634E1B">
              <w:rPr>
                <w:rFonts w:ascii="Arial" w:hAnsi="Arial" w:cs="Arial"/>
                <w:color w:val="7030A0"/>
                <w:sz w:val="24"/>
                <w:szCs w:val="24"/>
              </w:rPr>
              <w:t xml:space="preserve"> Jenni Keenan</w:t>
            </w:r>
            <w:r w:rsidR="0029096E" w:rsidRPr="00634E1B">
              <w:rPr>
                <w:rFonts w:ascii="Arial" w:hAnsi="Arial" w:cs="Arial"/>
                <w:color w:val="7030A0"/>
                <w:sz w:val="24"/>
                <w:szCs w:val="24"/>
              </w:rPr>
              <w:t xml:space="preserve"> </w:t>
            </w:r>
          </w:p>
          <w:p w14:paraId="20E7A449" w14:textId="763CCF3D" w:rsidR="00F349CE" w:rsidRPr="00634E1B" w:rsidRDefault="00F349CE" w:rsidP="00F349C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color w:val="7030A0"/>
                <w:sz w:val="24"/>
                <w:szCs w:val="24"/>
              </w:rPr>
            </w:pPr>
            <w:r w:rsidRPr="00634E1B">
              <w:rPr>
                <w:rFonts w:ascii="Arial" w:hAnsi="Arial" w:cs="Arial"/>
                <w:color w:val="7030A0"/>
                <w:sz w:val="24"/>
                <w:szCs w:val="24"/>
              </w:rPr>
              <w:t xml:space="preserve">BME frontline workers and Economic Recovery – </w:t>
            </w:r>
            <w:r w:rsidR="00E359A5" w:rsidRPr="00634E1B">
              <w:rPr>
                <w:rFonts w:ascii="Arial" w:hAnsi="Arial" w:cs="Arial"/>
                <w:color w:val="7030A0"/>
                <w:sz w:val="24"/>
                <w:szCs w:val="24"/>
              </w:rPr>
              <w:t>Charmaine Blaize</w:t>
            </w:r>
          </w:p>
          <w:p w14:paraId="686B2CCE" w14:textId="404E73D2" w:rsidR="00E359A5" w:rsidRPr="00634E1B" w:rsidRDefault="00E359A5" w:rsidP="00E359A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color w:val="7030A0"/>
                <w:sz w:val="24"/>
                <w:szCs w:val="24"/>
              </w:rPr>
            </w:pPr>
            <w:r w:rsidRPr="00634E1B">
              <w:rPr>
                <w:rFonts w:ascii="Arial" w:hAnsi="Arial" w:cs="Arial"/>
                <w:color w:val="7030A0"/>
                <w:sz w:val="24"/>
                <w:szCs w:val="24"/>
              </w:rPr>
              <w:t xml:space="preserve">Education and YP – </w:t>
            </w:r>
            <w:r w:rsidR="00634E1B" w:rsidRPr="00634E1B">
              <w:rPr>
                <w:rFonts w:ascii="Arial" w:hAnsi="Arial" w:cs="Arial"/>
                <w:color w:val="7030A0"/>
                <w:sz w:val="24"/>
                <w:szCs w:val="24"/>
              </w:rPr>
              <w:t xml:space="preserve">Vicky Wan </w:t>
            </w:r>
          </w:p>
          <w:p w14:paraId="15E7606F" w14:textId="1A46645F" w:rsidR="00E359A5" w:rsidRPr="00634E1B" w:rsidRDefault="00E359A5" w:rsidP="00F349C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color w:val="7030A0"/>
                <w:sz w:val="24"/>
                <w:szCs w:val="24"/>
              </w:rPr>
            </w:pPr>
            <w:r w:rsidRPr="00634E1B">
              <w:rPr>
                <w:rFonts w:ascii="Arial" w:hAnsi="Arial" w:cs="Arial"/>
                <w:color w:val="7030A0"/>
                <w:sz w:val="24"/>
                <w:szCs w:val="24"/>
              </w:rPr>
              <w:t>Collaboration – Nina Munday</w:t>
            </w:r>
          </w:p>
          <w:p w14:paraId="137A0097" w14:textId="5FC5867F" w:rsidR="00F349CE" w:rsidRPr="00F349CE" w:rsidRDefault="00F349CE" w:rsidP="00F349CE">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4"/>
                <w:szCs w:val="24"/>
              </w:rPr>
            </w:pPr>
            <w:r>
              <w:rPr>
                <w:rFonts w:ascii="Arial" w:hAnsi="Arial" w:cs="Arial"/>
                <w:b/>
                <w:bCs/>
                <w:color w:val="7030A0"/>
                <w:sz w:val="24"/>
                <w:szCs w:val="24"/>
              </w:rPr>
              <w:t xml:space="preserve"> </w:t>
            </w:r>
          </w:p>
        </w:tc>
      </w:tr>
      <w:tr w:rsidR="0009364E" w:rsidRPr="00154F89" w14:paraId="276CAD27" w14:textId="77777777" w:rsidTr="0009364E">
        <w:tc>
          <w:tcPr>
            <w:cnfStyle w:val="001000000000" w:firstRow="0" w:lastRow="0" w:firstColumn="1" w:lastColumn="0" w:oddVBand="0" w:evenVBand="0" w:oddHBand="0" w:evenHBand="0" w:firstRowFirstColumn="0" w:firstRowLastColumn="0" w:lastRowFirstColumn="0" w:lastRowLastColumn="0"/>
            <w:tcW w:w="4508" w:type="dxa"/>
          </w:tcPr>
          <w:p w14:paraId="35E82244" w14:textId="77777777" w:rsidR="005B237A" w:rsidRDefault="005B237A" w:rsidP="0009364E">
            <w:pPr>
              <w:rPr>
                <w:rFonts w:ascii="Arial" w:hAnsi="Arial" w:cs="Arial"/>
                <w:color w:val="7030A0"/>
                <w:sz w:val="24"/>
                <w:szCs w:val="24"/>
              </w:rPr>
            </w:pPr>
          </w:p>
          <w:p w14:paraId="7DB40A29" w14:textId="77777777" w:rsidR="005B237A" w:rsidRDefault="005B237A" w:rsidP="0009364E">
            <w:pPr>
              <w:rPr>
                <w:rFonts w:ascii="Arial" w:hAnsi="Arial" w:cs="Arial"/>
                <w:color w:val="7030A0"/>
                <w:sz w:val="24"/>
                <w:szCs w:val="24"/>
              </w:rPr>
            </w:pPr>
          </w:p>
          <w:p w14:paraId="75AB1EC1" w14:textId="77777777" w:rsidR="005B237A" w:rsidRDefault="00634E1B" w:rsidP="00634E1B">
            <w:pPr>
              <w:rPr>
                <w:rFonts w:ascii="Arial" w:hAnsi="Arial" w:cs="Arial"/>
                <w:color w:val="7030A0"/>
                <w:sz w:val="24"/>
                <w:szCs w:val="24"/>
              </w:rPr>
            </w:pPr>
            <w:bookmarkStart w:id="0" w:name="_Hlk55901190"/>
            <w:r>
              <w:rPr>
                <w:rFonts w:ascii="Arial" w:hAnsi="Arial" w:cs="Arial"/>
                <w:b w:val="0"/>
                <w:bCs w:val="0"/>
                <w:color w:val="7030A0"/>
                <w:sz w:val="24"/>
                <w:szCs w:val="24"/>
              </w:rPr>
              <w:lastRenderedPageBreak/>
              <w:t xml:space="preserve">Elizabeth Oldcorn and Avril McKenzie – Public Health Scotland </w:t>
            </w:r>
          </w:p>
          <w:p w14:paraId="4AE255EF" w14:textId="77777777" w:rsidR="00634E1B" w:rsidRDefault="00634E1B" w:rsidP="00634E1B">
            <w:pPr>
              <w:rPr>
                <w:rFonts w:ascii="Arial" w:hAnsi="Arial" w:cs="Arial"/>
                <w:color w:val="7030A0"/>
                <w:sz w:val="24"/>
                <w:szCs w:val="24"/>
              </w:rPr>
            </w:pPr>
          </w:p>
          <w:p w14:paraId="317702E0" w14:textId="77777777" w:rsidR="00634E1B" w:rsidRPr="00634E1B" w:rsidRDefault="00634E1B" w:rsidP="00634E1B">
            <w:pPr>
              <w:jc w:val="both"/>
              <w:rPr>
                <w:rFonts w:ascii="Arial" w:hAnsi="Arial" w:cs="Arial"/>
                <w:i/>
                <w:iCs/>
                <w:sz w:val="24"/>
                <w:szCs w:val="24"/>
              </w:rPr>
            </w:pPr>
            <w:r w:rsidRPr="00634E1B">
              <w:rPr>
                <w:rFonts w:ascii="Arial" w:hAnsi="Arial" w:cs="Arial"/>
                <w:i/>
                <w:iCs/>
                <w:sz w:val="24"/>
                <w:szCs w:val="24"/>
              </w:rPr>
              <w:t>Improving the accessibility and acceptability of the Test and Protect</w:t>
            </w:r>
          </w:p>
          <w:p w14:paraId="6B23726A" w14:textId="77777777" w:rsidR="00634E1B" w:rsidRDefault="00634E1B" w:rsidP="00634E1B">
            <w:pPr>
              <w:jc w:val="both"/>
              <w:rPr>
                <w:rFonts w:ascii="Arial" w:hAnsi="Arial" w:cs="Arial"/>
                <w:b w:val="0"/>
                <w:bCs w:val="0"/>
                <w:i/>
                <w:iCs/>
                <w:sz w:val="24"/>
                <w:szCs w:val="24"/>
              </w:rPr>
            </w:pPr>
            <w:r w:rsidRPr="00634E1B">
              <w:rPr>
                <w:rFonts w:ascii="Arial" w:hAnsi="Arial" w:cs="Arial"/>
                <w:i/>
                <w:iCs/>
                <w:sz w:val="24"/>
                <w:szCs w:val="24"/>
              </w:rPr>
              <w:t>system for people from minority ethnic communities</w:t>
            </w:r>
          </w:p>
          <w:bookmarkEnd w:id="0"/>
          <w:p w14:paraId="413D08B5" w14:textId="10AD8066" w:rsidR="00521D13" w:rsidRPr="005B237A" w:rsidRDefault="00521D13" w:rsidP="00634E1B">
            <w:pPr>
              <w:jc w:val="both"/>
              <w:rPr>
                <w:rFonts w:ascii="Arial" w:hAnsi="Arial" w:cs="Arial"/>
                <w:b w:val="0"/>
                <w:bCs w:val="0"/>
                <w:color w:val="7030A0"/>
                <w:sz w:val="24"/>
                <w:szCs w:val="24"/>
              </w:rPr>
            </w:pPr>
          </w:p>
        </w:tc>
        <w:tc>
          <w:tcPr>
            <w:tcW w:w="4508" w:type="dxa"/>
          </w:tcPr>
          <w:p w14:paraId="3BD261D6" w14:textId="77777777" w:rsidR="0009364E" w:rsidRPr="00154F89" w:rsidRDefault="0009364E" w:rsidP="0009364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4"/>
                <w:szCs w:val="24"/>
              </w:rPr>
            </w:pPr>
          </w:p>
          <w:p w14:paraId="6C4868FB" w14:textId="77777777" w:rsidR="005B237A" w:rsidRDefault="005B237A" w:rsidP="00D47A9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4"/>
                <w:szCs w:val="24"/>
              </w:rPr>
            </w:pPr>
          </w:p>
          <w:p w14:paraId="1B19FED8" w14:textId="77777777" w:rsidR="00634E1B" w:rsidRDefault="00634E1B" w:rsidP="00D47A9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4"/>
                <w:szCs w:val="24"/>
              </w:rPr>
            </w:pPr>
          </w:p>
          <w:p w14:paraId="5D83E172" w14:textId="397612CC" w:rsidR="0009364E" w:rsidRPr="00154F89" w:rsidRDefault="00D47A94" w:rsidP="00D47A9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4"/>
                <w:szCs w:val="24"/>
              </w:rPr>
            </w:pPr>
            <w:r>
              <w:rPr>
                <w:rFonts w:ascii="Arial" w:hAnsi="Arial" w:cs="Arial"/>
                <w:b/>
                <w:bCs/>
                <w:color w:val="7030A0"/>
                <w:sz w:val="24"/>
                <w:szCs w:val="24"/>
              </w:rPr>
              <w:lastRenderedPageBreak/>
              <w:t>10:</w:t>
            </w:r>
            <w:r w:rsidR="00BB3965">
              <w:rPr>
                <w:rFonts w:ascii="Arial" w:hAnsi="Arial" w:cs="Arial"/>
                <w:b/>
                <w:bCs/>
                <w:color w:val="7030A0"/>
                <w:sz w:val="24"/>
                <w:szCs w:val="24"/>
              </w:rPr>
              <w:t>30</w:t>
            </w:r>
            <w:r w:rsidR="00E260FE" w:rsidRPr="00154F89">
              <w:rPr>
                <w:rFonts w:ascii="Arial" w:hAnsi="Arial" w:cs="Arial"/>
                <w:b/>
                <w:bCs/>
                <w:color w:val="7030A0"/>
                <w:sz w:val="24"/>
                <w:szCs w:val="24"/>
              </w:rPr>
              <w:t xml:space="preserve"> – 1</w:t>
            </w:r>
            <w:r w:rsidR="00634E1B">
              <w:rPr>
                <w:rFonts w:ascii="Arial" w:hAnsi="Arial" w:cs="Arial"/>
                <w:b/>
                <w:bCs/>
                <w:color w:val="7030A0"/>
                <w:sz w:val="24"/>
                <w:szCs w:val="24"/>
              </w:rPr>
              <w:t>1:15</w:t>
            </w:r>
          </w:p>
        </w:tc>
      </w:tr>
      <w:tr w:rsidR="00E260FE" w:rsidRPr="00154F89" w14:paraId="60CF7705" w14:textId="77777777" w:rsidTr="00093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CB1B6DE" w14:textId="4ADD1088" w:rsidR="00BB3965" w:rsidRDefault="00BB3965" w:rsidP="00E359A5">
            <w:pPr>
              <w:rPr>
                <w:rFonts w:ascii="Arial" w:hAnsi="Arial" w:cs="Arial"/>
                <w:color w:val="7030A0"/>
                <w:sz w:val="24"/>
                <w:szCs w:val="24"/>
              </w:rPr>
            </w:pPr>
          </w:p>
          <w:p w14:paraId="11F7E47E" w14:textId="2A8F2F79" w:rsidR="00521D13" w:rsidRDefault="00634E1B" w:rsidP="00E359A5">
            <w:pPr>
              <w:rPr>
                <w:rFonts w:ascii="Arial" w:hAnsi="Arial" w:cs="Arial"/>
                <w:color w:val="7030A0"/>
                <w:sz w:val="24"/>
                <w:szCs w:val="24"/>
              </w:rPr>
            </w:pPr>
            <w:r>
              <w:rPr>
                <w:rFonts w:ascii="Arial" w:hAnsi="Arial" w:cs="Arial"/>
                <w:b w:val="0"/>
                <w:bCs w:val="0"/>
                <w:color w:val="7030A0"/>
                <w:sz w:val="24"/>
                <w:szCs w:val="24"/>
              </w:rPr>
              <w:t xml:space="preserve">Carolyn Scott – </w:t>
            </w:r>
            <w:r w:rsidR="00521D13">
              <w:rPr>
                <w:rFonts w:ascii="Arial" w:hAnsi="Arial" w:cs="Arial"/>
                <w:b w:val="0"/>
                <w:bCs w:val="0"/>
                <w:color w:val="7030A0"/>
                <w:sz w:val="24"/>
                <w:szCs w:val="24"/>
              </w:rPr>
              <w:t>Scottish Government</w:t>
            </w:r>
          </w:p>
          <w:p w14:paraId="63DC88CE" w14:textId="77777777" w:rsidR="00521D13" w:rsidRDefault="00521D13" w:rsidP="00E359A5">
            <w:pPr>
              <w:rPr>
                <w:rFonts w:ascii="Arial" w:hAnsi="Arial" w:cs="Arial"/>
                <w:color w:val="7030A0"/>
                <w:sz w:val="24"/>
                <w:szCs w:val="24"/>
              </w:rPr>
            </w:pPr>
          </w:p>
          <w:p w14:paraId="1DD00EEB" w14:textId="6E057EC0" w:rsidR="00634E1B" w:rsidRPr="00521D13" w:rsidRDefault="00634E1B" w:rsidP="00E359A5">
            <w:pPr>
              <w:rPr>
                <w:rFonts w:ascii="Arial" w:hAnsi="Arial" w:cs="Arial"/>
                <w:i/>
                <w:iCs/>
                <w:sz w:val="24"/>
                <w:szCs w:val="24"/>
              </w:rPr>
            </w:pPr>
            <w:r w:rsidRPr="00521D13">
              <w:rPr>
                <w:rFonts w:ascii="Arial" w:hAnsi="Arial" w:cs="Arial"/>
                <w:i/>
                <w:iCs/>
                <w:sz w:val="24"/>
                <w:szCs w:val="24"/>
              </w:rPr>
              <w:t xml:space="preserve">NRPF and accessing self-isolation payment </w:t>
            </w:r>
          </w:p>
          <w:p w14:paraId="3DA5ED67" w14:textId="6A94675E" w:rsidR="005B237A" w:rsidRPr="005B237A" w:rsidRDefault="005B237A" w:rsidP="00634E1B">
            <w:pPr>
              <w:rPr>
                <w:rFonts w:ascii="Arial" w:hAnsi="Arial" w:cs="Arial"/>
                <w:b w:val="0"/>
                <w:bCs w:val="0"/>
                <w:color w:val="7030A0"/>
                <w:sz w:val="24"/>
                <w:szCs w:val="24"/>
              </w:rPr>
            </w:pPr>
          </w:p>
        </w:tc>
        <w:tc>
          <w:tcPr>
            <w:tcW w:w="4508" w:type="dxa"/>
          </w:tcPr>
          <w:p w14:paraId="520F5A6E" w14:textId="77777777" w:rsidR="00E260FE" w:rsidRPr="00154F89" w:rsidRDefault="00E260FE" w:rsidP="000936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4"/>
                <w:szCs w:val="24"/>
              </w:rPr>
            </w:pPr>
          </w:p>
          <w:p w14:paraId="21915DFD" w14:textId="1F20F933" w:rsidR="00BB3965" w:rsidRPr="00154F89" w:rsidRDefault="00634E1B" w:rsidP="00BB396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4"/>
                <w:szCs w:val="24"/>
              </w:rPr>
            </w:pPr>
            <w:r>
              <w:rPr>
                <w:rFonts w:ascii="Arial" w:hAnsi="Arial" w:cs="Arial"/>
                <w:b/>
                <w:bCs/>
                <w:color w:val="7030A0"/>
                <w:sz w:val="24"/>
                <w:szCs w:val="24"/>
              </w:rPr>
              <w:t xml:space="preserve">11:15 – 11:45 </w:t>
            </w:r>
          </w:p>
        </w:tc>
      </w:tr>
      <w:tr w:rsidR="00E260FE" w:rsidRPr="00154F89" w14:paraId="187DF918" w14:textId="77777777" w:rsidTr="0009364E">
        <w:tc>
          <w:tcPr>
            <w:cnfStyle w:val="001000000000" w:firstRow="0" w:lastRow="0" w:firstColumn="1" w:lastColumn="0" w:oddVBand="0" w:evenVBand="0" w:oddHBand="0" w:evenHBand="0" w:firstRowFirstColumn="0" w:firstRowLastColumn="0" w:lastRowFirstColumn="0" w:lastRowLastColumn="0"/>
            <w:tcW w:w="4508" w:type="dxa"/>
          </w:tcPr>
          <w:p w14:paraId="5F727C69" w14:textId="4F04CF07" w:rsidR="00E260FE" w:rsidRDefault="00E260FE" w:rsidP="0009364E">
            <w:pPr>
              <w:rPr>
                <w:rFonts w:ascii="Arial" w:hAnsi="Arial" w:cs="Arial"/>
                <w:color w:val="7030A0"/>
                <w:sz w:val="24"/>
                <w:szCs w:val="24"/>
              </w:rPr>
            </w:pPr>
          </w:p>
          <w:p w14:paraId="06870D8C" w14:textId="50ED68C8" w:rsidR="00634E1B" w:rsidRPr="005B237A" w:rsidRDefault="00634E1B" w:rsidP="0009364E">
            <w:pPr>
              <w:rPr>
                <w:rFonts w:ascii="Arial" w:hAnsi="Arial" w:cs="Arial"/>
                <w:b w:val="0"/>
                <w:bCs w:val="0"/>
                <w:color w:val="7030A0"/>
                <w:sz w:val="24"/>
                <w:szCs w:val="24"/>
              </w:rPr>
            </w:pPr>
            <w:r>
              <w:rPr>
                <w:rFonts w:ascii="Arial" w:hAnsi="Arial" w:cs="Arial"/>
                <w:b w:val="0"/>
                <w:bCs w:val="0"/>
                <w:color w:val="7030A0"/>
                <w:sz w:val="24"/>
                <w:szCs w:val="24"/>
              </w:rPr>
              <w:t xml:space="preserve">Summary and Next Steps </w:t>
            </w:r>
          </w:p>
          <w:p w14:paraId="5D9A8E3F" w14:textId="77777777" w:rsidR="00E260FE" w:rsidRPr="005B237A" w:rsidRDefault="00E260FE" w:rsidP="00BB3965">
            <w:pPr>
              <w:rPr>
                <w:rFonts w:ascii="Arial" w:hAnsi="Arial" w:cs="Arial"/>
                <w:b w:val="0"/>
                <w:bCs w:val="0"/>
                <w:color w:val="7030A0"/>
                <w:sz w:val="24"/>
                <w:szCs w:val="24"/>
              </w:rPr>
            </w:pPr>
          </w:p>
          <w:p w14:paraId="4E16AE3D" w14:textId="6FE149BF" w:rsidR="005B237A" w:rsidRPr="005B237A" w:rsidRDefault="005B237A" w:rsidP="00634E1B">
            <w:pPr>
              <w:rPr>
                <w:rFonts w:ascii="Arial" w:hAnsi="Arial" w:cs="Arial"/>
                <w:b w:val="0"/>
                <w:bCs w:val="0"/>
                <w:color w:val="7030A0"/>
                <w:sz w:val="24"/>
                <w:szCs w:val="24"/>
              </w:rPr>
            </w:pPr>
          </w:p>
        </w:tc>
        <w:tc>
          <w:tcPr>
            <w:tcW w:w="4508" w:type="dxa"/>
          </w:tcPr>
          <w:p w14:paraId="3841DA38" w14:textId="77777777" w:rsidR="00E260FE" w:rsidRPr="00154F89" w:rsidRDefault="00E260FE" w:rsidP="0009364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4"/>
                <w:szCs w:val="24"/>
              </w:rPr>
            </w:pPr>
          </w:p>
          <w:p w14:paraId="5727448F" w14:textId="728B357C" w:rsidR="00634E1B" w:rsidRPr="00154F89" w:rsidRDefault="00E260FE" w:rsidP="00634E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4"/>
                <w:szCs w:val="24"/>
              </w:rPr>
            </w:pPr>
            <w:r w:rsidRPr="00154F89">
              <w:rPr>
                <w:rFonts w:ascii="Arial" w:hAnsi="Arial" w:cs="Arial"/>
                <w:b/>
                <w:bCs/>
                <w:color w:val="7030A0"/>
                <w:sz w:val="24"/>
                <w:szCs w:val="24"/>
              </w:rPr>
              <w:t xml:space="preserve"> </w:t>
            </w:r>
            <w:r w:rsidR="00634E1B">
              <w:rPr>
                <w:rFonts w:ascii="Arial" w:hAnsi="Arial" w:cs="Arial"/>
                <w:b/>
                <w:bCs/>
                <w:color w:val="7030A0"/>
                <w:sz w:val="24"/>
                <w:szCs w:val="24"/>
              </w:rPr>
              <w:t>11:45 – 12:00</w:t>
            </w:r>
          </w:p>
        </w:tc>
      </w:tr>
    </w:tbl>
    <w:p w14:paraId="304DE829" w14:textId="46CBDB4B" w:rsidR="0009364E" w:rsidRDefault="0009364E" w:rsidP="0009364E">
      <w:pPr>
        <w:jc w:val="center"/>
        <w:rPr>
          <w:rFonts w:ascii="Arial" w:hAnsi="Arial" w:cs="Arial"/>
          <w:b/>
          <w:bCs/>
          <w:color w:val="7030A0"/>
          <w:sz w:val="20"/>
          <w:szCs w:val="20"/>
        </w:rPr>
      </w:pPr>
    </w:p>
    <w:p w14:paraId="15A8960E" w14:textId="06C369E7" w:rsidR="0076007F" w:rsidRDefault="0076007F" w:rsidP="0076007F">
      <w:pPr>
        <w:rPr>
          <w:rFonts w:ascii="Arial" w:hAnsi="Arial" w:cs="Arial"/>
          <w:b/>
          <w:bCs/>
          <w:color w:val="7030A0"/>
          <w:sz w:val="20"/>
          <w:szCs w:val="20"/>
        </w:rPr>
      </w:pPr>
      <w:r>
        <w:rPr>
          <w:rFonts w:ascii="Arial" w:hAnsi="Arial" w:cs="Arial"/>
          <w:b/>
          <w:bCs/>
          <w:color w:val="7030A0"/>
          <w:sz w:val="20"/>
          <w:szCs w:val="20"/>
        </w:rPr>
        <w:t xml:space="preserve">Meeting Note </w:t>
      </w:r>
    </w:p>
    <w:p w14:paraId="11C26A7C" w14:textId="3DE22DB5" w:rsidR="0076007F" w:rsidRDefault="0076007F" w:rsidP="0076007F">
      <w:pPr>
        <w:rPr>
          <w:rFonts w:ascii="Arial" w:hAnsi="Arial" w:cs="Arial"/>
          <w:b/>
          <w:bCs/>
          <w:color w:val="7030A0"/>
          <w:sz w:val="20"/>
          <w:szCs w:val="20"/>
        </w:rPr>
      </w:pPr>
      <w:r>
        <w:rPr>
          <w:rFonts w:ascii="Arial" w:hAnsi="Arial" w:cs="Arial"/>
          <w:b/>
          <w:bCs/>
          <w:color w:val="7030A0"/>
          <w:sz w:val="20"/>
          <w:szCs w:val="20"/>
        </w:rPr>
        <w:t>Attendees:</w:t>
      </w:r>
    </w:p>
    <w:tbl>
      <w:tblPr>
        <w:tblStyle w:val="GridTable6Colorful-Accent6"/>
        <w:tblW w:w="0" w:type="auto"/>
        <w:tblLook w:val="04A0" w:firstRow="1" w:lastRow="0" w:firstColumn="1" w:lastColumn="0" w:noHBand="0" w:noVBand="1"/>
      </w:tblPr>
      <w:tblGrid>
        <w:gridCol w:w="4508"/>
        <w:gridCol w:w="4508"/>
      </w:tblGrid>
      <w:tr w:rsidR="0076007F" w14:paraId="6380B394" w14:textId="77777777" w:rsidTr="00760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B27DCBA" w14:textId="4716407B" w:rsidR="0076007F" w:rsidRPr="0076007F" w:rsidRDefault="0076007F" w:rsidP="0076007F">
            <w:pPr>
              <w:rPr>
                <w:rFonts w:ascii="Arial" w:hAnsi="Arial" w:cs="Arial"/>
                <w:color w:val="7030A0"/>
                <w:sz w:val="20"/>
                <w:szCs w:val="20"/>
              </w:rPr>
            </w:pPr>
            <w:r w:rsidRPr="0076007F">
              <w:rPr>
                <w:rFonts w:ascii="Arial" w:hAnsi="Arial" w:cs="Arial"/>
                <w:color w:val="7030A0"/>
                <w:sz w:val="20"/>
                <w:szCs w:val="20"/>
              </w:rPr>
              <w:t xml:space="preserve">Name </w:t>
            </w:r>
          </w:p>
        </w:tc>
        <w:tc>
          <w:tcPr>
            <w:tcW w:w="4508" w:type="dxa"/>
          </w:tcPr>
          <w:p w14:paraId="634B86D6" w14:textId="754A8AA1" w:rsidR="0076007F" w:rsidRPr="0076007F" w:rsidRDefault="0076007F" w:rsidP="0076007F">
            <w:pPr>
              <w:cnfStyle w:val="100000000000" w:firstRow="1" w:lastRow="0" w:firstColumn="0" w:lastColumn="0" w:oddVBand="0" w:evenVBand="0" w:oddHBand="0" w:evenHBand="0" w:firstRowFirstColumn="0" w:firstRowLastColumn="0" w:lastRowFirstColumn="0" w:lastRowLastColumn="0"/>
              <w:rPr>
                <w:rFonts w:ascii="Arial" w:hAnsi="Arial" w:cs="Arial"/>
                <w:color w:val="7030A0"/>
                <w:sz w:val="20"/>
                <w:szCs w:val="20"/>
              </w:rPr>
            </w:pPr>
            <w:r w:rsidRPr="0076007F">
              <w:rPr>
                <w:rFonts w:ascii="Arial" w:hAnsi="Arial" w:cs="Arial"/>
                <w:color w:val="7030A0"/>
                <w:sz w:val="20"/>
                <w:szCs w:val="20"/>
              </w:rPr>
              <w:t>Organisation</w:t>
            </w:r>
          </w:p>
        </w:tc>
      </w:tr>
      <w:tr w:rsidR="0076007F" w14:paraId="7848E018"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B5302CF" w14:textId="13931CF6"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Rami Ousta </w:t>
            </w:r>
          </w:p>
        </w:tc>
        <w:tc>
          <w:tcPr>
            <w:tcW w:w="4508" w:type="dxa"/>
          </w:tcPr>
          <w:p w14:paraId="1A9F9CA3" w14:textId="1DA0C8FE" w:rsidR="0076007F" w:rsidRDefault="0076007F"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BEMIS</w:t>
            </w:r>
          </w:p>
        </w:tc>
      </w:tr>
      <w:tr w:rsidR="0076007F" w14:paraId="0B231D41" w14:textId="77777777" w:rsidTr="0076007F">
        <w:tc>
          <w:tcPr>
            <w:cnfStyle w:val="001000000000" w:firstRow="0" w:lastRow="0" w:firstColumn="1" w:lastColumn="0" w:oddVBand="0" w:evenVBand="0" w:oddHBand="0" w:evenHBand="0" w:firstRowFirstColumn="0" w:firstRowLastColumn="0" w:lastRowFirstColumn="0" w:lastRowLastColumn="0"/>
            <w:tcW w:w="4508" w:type="dxa"/>
          </w:tcPr>
          <w:p w14:paraId="77C0E1F0" w14:textId="0E16A817"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Tanveer Parnez </w:t>
            </w:r>
          </w:p>
        </w:tc>
        <w:tc>
          <w:tcPr>
            <w:tcW w:w="4508" w:type="dxa"/>
          </w:tcPr>
          <w:p w14:paraId="3DA8ADDF" w14:textId="59CC5BBB" w:rsidR="0076007F" w:rsidRDefault="0076007F" w:rsidP="0076007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BEMIS </w:t>
            </w:r>
          </w:p>
        </w:tc>
      </w:tr>
      <w:tr w:rsidR="0076007F" w14:paraId="3C00B7BD"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EAB5612" w14:textId="3AC1DF7E"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Danny Boyle </w:t>
            </w:r>
          </w:p>
        </w:tc>
        <w:tc>
          <w:tcPr>
            <w:tcW w:w="4508" w:type="dxa"/>
          </w:tcPr>
          <w:p w14:paraId="6E11CD5F" w14:textId="2FE3E6A0" w:rsidR="0076007F" w:rsidRDefault="0076007F"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BEMIS </w:t>
            </w:r>
          </w:p>
        </w:tc>
      </w:tr>
      <w:tr w:rsidR="0076007F" w14:paraId="7A73A8DE" w14:textId="77777777" w:rsidTr="0076007F">
        <w:tc>
          <w:tcPr>
            <w:cnfStyle w:val="001000000000" w:firstRow="0" w:lastRow="0" w:firstColumn="1" w:lastColumn="0" w:oddVBand="0" w:evenVBand="0" w:oddHBand="0" w:evenHBand="0" w:firstRowFirstColumn="0" w:firstRowLastColumn="0" w:lastRowFirstColumn="0" w:lastRowLastColumn="0"/>
            <w:tcW w:w="4508" w:type="dxa"/>
          </w:tcPr>
          <w:p w14:paraId="07B07824" w14:textId="35BBB25D"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Elizabeth Oldcorn </w:t>
            </w:r>
          </w:p>
        </w:tc>
        <w:tc>
          <w:tcPr>
            <w:tcW w:w="4508" w:type="dxa"/>
          </w:tcPr>
          <w:p w14:paraId="17FDB0C8" w14:textId="7DE32C0D" w:rsidR="0076007F" w:rsidRDefault="0076007F" w:rsidP="0076007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Public Health Scotland </w:t>
            </w:r>
          </w:p>
        </w:tc>
      </w:tr>
      <w:tr w:rsidR="0076007F" w14:paraId="759AB2E7"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CB261FA" w14:textId="4C75FE4E"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Avril McKenzie </w:t>
            </w:r>
          </w:p>
        </w:tc>
        <w:tc>
          <w:tcPr>
            <w:tcW w:w="4508" w:type="dxa"/>
          </w:tcPr>
          <w:p w14:paraId="32655C82" w14:textId="1D202149" w:rsidR="0076007F" w:rsidRDefault="0076007F"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Public Health Scotland </w:t>
            </w:r>
          </w:p>
        </w:tc>
      </w:tr>
      <w:tr w:rsidR="0076007F" w14:paraId="26F9C5DA" w14:textId="77777777" w:rsidTr="0076007F">
        <w:tc>
          <w:tcPr>
            <w:cnfStyle w:val="001000000000" w:firstRow="0" w:lastRow="0" w:firstColumn="1" w:lastColumn="0" w:oddVBand="0" w:evenVBand="0" w:oddHBand="0" w:evenHBand="0" w:firstRowFirstColumn="0" w:firstRowLastColumn="0" w:lastRowFirstColumn="0" w:lastRowLastColumn="0"/>
            <w:tcW w:w="4508" w:type="dxa"/>
          </w:tcPr>
          <w:p w14:paraId="26025F52" w14:textId="1704B55A"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Eloise Nutbrown</w:t>
            </w:r>
          </w:p>
        </w:tc>
        <w:tc>
          <w:tcPr>
            <w:tcW w:w="4508" w:type="dxa"/>
          </w:tcPr>
          <w:p w14:paraId="440FA355" w14:textId="6AE534B0" w:rsidR="0076007F" w:rsidRDefault="0076007F" w:rsidP="0076007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COSLA </w:t>
            </w:r>
          </w:p>
        </w:tc>
      </w:tr>
      <w:tr w:rsidR="0076007F" w14:paraId="76D3D283"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34A27C0" w14:textId="2E96AEF0"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Carolyn Scott </w:t>
            </w:r>
          </w:p>
        </w:tc>
        <w:tc>
          <w:tcPr>
            <w:tcW w:w="4508" w:type="dxa"/>
          </w:tcPr>
          <w:p w14:paraId="2EE3DE4C" w14:textId="6A51B9F1" w:rsidR="0076007F" w:rsidRDefault="0076007F"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Scottish Government </w:t>
            </w:r>
          </w:p>
        </w:tc>
      </w:tr>
      <w:tr w:rsidR="0076007F" w14:paraId="22E064DC" w14:textId="77777777" w:rsidTr="0076007F">
        <w:tc>
          <w:tcPr>
            <w:cnfStyle w:val="001000000000" w:firstRow="0" w:lastRow="0" w:firstColumn="1" w:lastColumn="0" w:oddVBand="0" w:evenVBand="0" w:oddHBand="0" w:evenHBand="0" w:firstRowFirstColumn="0" w:firstRowLastColumn="0" w:lastRowFirstColumn="0" w:lastRowLastColumn="0"/>
            <w:tcW w:w="4508" w:type="dxa"/>
          </w:tcPr>
          <w:p w14:paraId="04A2C492" w14:textId="308EB690"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Charmaine Blaize </w:t>
            </w:r>
          </w:p>
        </w:tc>
        <w:tc>
          <w:tcPr>
            <w:tcW w:w="4508" w:type="dxa"/>
          </w:tcPr>
          <w:p w14:paraId="735BC6A4" w14:textId="4D31A5A4" w:rsidR="0076007F" w:rsidRDefault="0076007F" w:rsidP="0076007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UNISON Black Workers Committee </w:t>
            </w:r>
          </w:p>
        </w:tc>
      </w:tr>
      <w:tr w:rsidR="0076007F" w14:paraId="6CBE91F3"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F360AF3" w14:textId="03B3CD74"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Rakiya Sulieman </w:t>
            </w:r>
          </w:p>
        </w:tc>
        <w:tc>
          <w:tcPr>
            <w:tcW w:w="4508" w:type="dxa"/>
          </w:tcPr>
          <w:p w14:paraId="374EFFF8" w14:textId="0AC355BE" w:rsidR="0076007F" w:rsidRDefault="0076007F"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NHS Lothian and Border </w:t>
            </w:r>
          </w:p>
        </w:tc>
      </w:tr>
      <w:tr w:rsidR="0076007F" w14:paraId="372907B2" w14:textId="77777777" w:rsidTr="0076007F">
        <w:tc>
          <w:tcPr>
            <w:cnfStyle w:val="001000000000" w:firstRow="0" w:lastRow="0" w:firstColumn="1" w:lastColumn="0" w:oddVBand="0" w:evenVBand="0" w:oddHBand="0" w:evenHBand="0" w:firstRowFirstColumn="0" w:firstRowLastColumn="0" w:lastRowFirstColumn="0" w:lastRowLastColumn="0"/>
            <w:tcW w:w="4508" w:type="dxa"/>
          </w:tcPr>
          <w:p w14:paraId="3743049D" w14:textId="77DE7263"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Kimi Jolly </w:t>
            </w:r>
          </w:p>
        </w:tc>
        <w:tc>
          <w:tcPr>
            <w:tcW w:w="4508" w:type="dxa"/>
          </w:tcPr>
          <w:p w14:paraId="2114D480" w14:textId="042EE75A" w:rsidR="0076007F" w:rsidRDefault="0076007F" w:rsidP="0076007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East and South-East Asian Communities </w:t>
            </w:r>
          </w:p>
        </w:tc>
      </w:tr>
      <w:tr w:rsidR="0076007F" w14:paraId="54D40006"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D9543B6" w14:textId="438747D8"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Sarah Kwan </w:t>
            </w:r>
          </w:p>
        </w:tc>
        <w:tc>
          <w:tcPr>
            <w:tcW w:w="4508" w:type="dxa"/>
          </w:tcPr>
          <w:p w14:paraId="02536846" w14:textId="7CDC39AB" w:rsidR="0076007F" w:rsidRDefault="0076007F"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East and South- East Asian Communities </w:t>
            </w:r>
          </w:p>
        </w:tc>
      </w:tr>
      <w:tr w:rsidR="0076007F" w14:paraId="6B355A69" w14:textId="77777777" w:rsidTr="0076007F">
        <w:tc>
          <w:tcPr>
            <w:cnfStyle w:val="001000000000" w:firstRow="0" w:lastRow="0" w:firstColumn="1" w:lastColumn="0" w:oddVBand="0" w:evenVBand="0" w:oddHBand="0" w:evenHBand="0" w:firstRowFirstColumn="0" w:firstRowLastColumn="0" w:lastRowFirstColumn="0" w:lastRowLastColumn="0"/>
            <w:tcW w:w="4508" w:type="dxa"/>
          </w:tcPr>
          <w:p w14:paraId="2F87493F" w14:textId="5A29C32C"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Margaret Lance </w:t>
            </w:r>
          </w:p>
        </w:tc>
        <w:tc>
          <w:tcPr>
            <w:tcW w:w="4508" w:type="dxa"/>
          </w:tcPr>
          <w:p w14:paraId="7411D56B" w14:textId="0A114920" w:rsidR="0076007F" w:rsidRDefault="0076007F" w:rsidP="0076007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Empower Women for Change </w:t>
            </w:r>
          </w:p>
        </w:tc>
      </w:tr>
      <w:tr w:rsidR="0076007F" w14:paraId="14459F8D"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990F2A8" w14:textId="6F9C357D"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Unyimeobong Matthews </w:t>
            </w:r>
          </w:p>
        </w:tc>
        <w:tc>
          <w:tcPr>
            <w:tcW w:w="4508" w:type="dxa"/>
          </w:tcPr>
          <w:p w14:paraId="78BA0B04" w14:textId="04F7AB98" w:rsidR="0076007F" w:rsidRDefault="0076007F"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Inspiring Families Scotland </w:t>
            </w:r>
          </w:p>
        </w:tc>
      </w:tr>
      <w:tr w:rsidR="0076007F" w14:paraId="0C631186" w14:textId="77777777" w:rsidTr="0076007F">
        <w:tc>
          <w:tcPr>
            <w:cnfStyle w:val="001000000000" w:firstRow="0" w:lastRow="0" w:firstColumn="1" w:lastColumn="0" w:oddVBand="0" w:evenVBand="0" w:oddHBand="0" w:evenHBand="0" w:firstRowFirstColumn="0" w:firstRowLastColumn="0" w:lastRowFirstColumn="0" w:lastRowLastColumn="0"/>
            <w:tcW w:w="4508" w:type="dxa"/>
          </w:tcPr>
          <w:p w14:paraId="4AF44439" w14:textId="61232424" w:rsidR="0076007F" w:rsidRPr="0076007F" w:rsidRDefault="0076007F" w:rsidP="0076007F">
            <w:pPr>
              <w:rPr>
                <w:rFonts w:ascii="Arial" w:hAnsi="Arial" w:cs="Arial"/>
                <w:b w:val="0"/>
                <w:bCs w:val="0"/>
                <w:color w:val="7030A0"/>
                <w:sz w:val="20"/>
                <w:szCs w:val="20"/>
              </w:rPr>
            </w:pPr>
            <w:r w:rsidRPr="0076007F">
              <w:rPr>
                <w:rFonts w:ascii="Arial" w:hAnsi="Arial" w:cs="Arial"/>
                <w:b w:val="0"/>
                <w:bCs w:val="0"/>
                <w:color w:val="7030A0"/>
                <w:sz w:val="20"/>
                <w:szCs w:val="20"/>
              </w:rPr>
              <w:t>Magda Czarnecka</w:t>
            </w:r>
          </w:p>
        </w:tc>
        <w:tc>
          <w:tcPr>
            <w:tcW w:w="4508" w:type="dxa"/>
          </w:tcPr>
          <w:p w14:paraId="17EA2390" w14:textId="0A905C3D" w:rsidR="0076007F" w:rsidRDefault="0076007F" w:rsidP="0076007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FENIKS </w:t>
            </w:r>
          </w:p>
        </w:tc>
      </w:tr>
      <w:tr w:rsidR="0076007F" w14:paraId="706520D2"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A935F60" w14:textId="4A606E70" w:rsidR="0076007F" w:rsidRP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Noelia Martinez </w:t>
            </w:r>
          </w:p>
        </w:tc>
        <w:tc>
          <w:tcPr>
            <w:tcW w:w="4508" w:type="dxa"/>
          </w:tcPr>
          <w:p w14:paraId="02BEE508" w14:textId="2B8B32AE" w:rsidR="0076007F" w:rsidRDefault="0076007F"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Citizens Right Project </w:t>
            </w:r>
          </w:p>
        </w:tc>
      </w:tr>
      <w:tr w:rsidR="0076007F" w14:paraId="21F9874C" w14:textId="77777777" w:rsidTr="0076007F">
        <w:tc>
          <w:tcPr>
            <w:cnfStyle w:val="001000000000" w:firstRow="0" w:lastRow="0" w:firstColumn="1" w:lastColumn="0" w:oddVBand="0" w:evenVBand="0" w:oddHBand="0" w:evenHBand="0" w:firstRowFirstColumn="0" w:firstRowLastColumn="0" w:lastRowFirstColumn="0" w:lastRowLastColumn="0"/>
            <w:tcW w:w="4508" w:type="dxa"/>
          </w:tcPr>
          <w:p w14:paraId="72EAFBA9" w14:textId="422A99C5"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Elaine Cameron </w:t>
            </w:r>
          </w:p>
        </w:tc>
        <w:tc>
          <w:tcPr>
            <w:tcW w:w="4508" w:type="dxa"/>
          </w:tcPr>
          <w:p w14:paraId="3BC57A81" w14:textId="29C37AA4" w:rsidR="0076007F" w:rsidRDefault="0076007F" w:rsidP="0076007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Refugee Survival Trust </w:t>
            </w:r>
          </w:p>
        </w:tc>
      </w:tr>
      <w:tr w:rsidR="0076007F" w14:paraId="73B8BA23"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C9AAF59" w14:textId="5511886D"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Christine Membi </w:t>
            </w:r>
          </w:p>
        </w:tc>
        <w:tc>
          <w:tcPr>
            <w:tcW w:w="4508" w:type="dxa"/>
          </w:tcPr>
          <w:p w14:paraId="5545D993" w14:textId="2BA2CFA8" w:rsidR="0076007F" w:rsidRDefault="0076007F"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Hope Project Scotland </w:t>
            </w:r>
          </w:p>
        </w:tc>
      </w:tr>
      <w:tr w:rsidR="0076007F" w14:paraId="2BD8D517" w14:textId="77777777" w:rsidTr="0076007F">
        <w:tc>
          <w:tcPr>
            <w:cnfStyle w:val="001000000000" w:firstRow="0" w:lastRow="0" w:firstColumn="1" w:lastColumn="0" w:oddVBand="0" w:evenVBand="0" w:oddHBand="0" w:evenHBand="0" w:firstRowFirstColumn="0" w:firstRowLastColumn="0" w:lastRowFirstColumn="0" w:lastRowLastColumn="0"/>
            <w:tcW w:w="4508" w:type="dxa"/>
          </w:tcPr>
          <w:p w14:paraId="6DBD34E6" w14:textId="7C22443D"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Gina Netto </w:t>
            </w:r>
          </w:p>
        </w:tc>
        <w:tc>
          <w:tcPr>
            <w:tcW w:w="4508" w:type="dxa"/>
          </w:tcPr>
          <w:p w14:paraId="0EA35AA3" w14:textId="4E46564E" w:rsidR="0076007F" w:rsidRDefault="00296EA0" w:rsidP="0076007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Academic / Expert member of SG reference group on COVID / Ethnicity</w:t>
            </w:r>
          </w:p>
        </w:tc>
      </w:tr>
      <w:tr w:rsidR="0076007F" w14:paraId="538CB648"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3D533AB" w14:textId="521CBA40"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Kamal Ibrahim </w:t>
            </w:r>
          </w:p>
        </w:tc>
        <w:tc>
          <w:tcPr>
            <w:tcW w:w="4508" w:type="dxa"/>
          </w:tcPr>
          <w:p w14:paraId="152BFCC4" w14:textId="469184E7" w:rsidR="0076007F" w:rsidRDefault="00296EA0"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Scot BAME Network</w:t>
            </w:r>
          </w:p>
        </w:tc>
      </w:tr>
      <w:tr w:rsidR="0076007F" w14:paraId="2F316503" w14:textId="77777777" w:rsidTr="0076007F">
        <w:tc>
          <w:tcPr>
            <w:cnfStyle w:val="001000000000" w:firstRow="0" w:lastRow="0" w:firstColumn="1" w:lastColumn="0" w:oddVBand="0" w:evenVBand="0" w:oddHBand="0" w:evenHBand="0" w:firstRowFirstColumn="0" w:firstRowLastColumn="0" w:lastRowFirstColumn="0" w:lastRowLastColumn="0"/>
            <w:tcW w:w="4508" w:type="dxa"/>
          </w:tcPr>
          <w:p w14:paraId="32DB595D" w14:textId="209DB3C9" w:rsidR="0076007F" w:rsidRDefault="0076007F" w:rsidP="0076007F">
            <w:pPr>
              <w:rPr>
                <w:rFonts w:ascii="Arial" w:hAnsi="Arial" w:cs="Arial"/>
                <w:b w:val="0"/>
                <w:bCs w:val="0"/>
                <w:color w:val="7030A0"/>
                <w:sz w:val="20"/>
                <w:szCs w:val="20"/>
              </w:rPr>
            </w:pPr>
            <w:r>
              <w:rPr>
                <w:rFonts w:ascii="Arial" w:hAnsi="Arial" w:cs="Arial"/>
                <w:b w:val="0"/>
                <w:bCs w:val="0"/>
                <w:color w:val="7030A0"/>
                <w:sz w:val="20"/>
                <w:szCs w:val="20"/>
              </w:rPr>
              <w:t xml:space="preserve">Pat Greenhough </w:t>
            </w:r>
          </w:p>
        </w:tc>
        <w:tc>
          <w:tcPr>
            <w:tcW w:w="4508" w:type="dxa"/>
          </w:tcPr>
          <w:p w14:paraId="240000F4" w14:textId="25D92B18" w:rsidR="0076007F" w:rsidRDefault="0076007F" w:rsidP="0076007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Fife Centre for Equalities </w:t>
            </w:r>
          </w:p>
        </w:tc>
      </w:tr>
      <w:tr w:rsidR="0076007F" w14:paraId="7D32DAF2"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1C17161" w14:textId="4D10E706" w:rsidR="0076007F" w:rsidRDefault="0076007F" w:rsidP="0076007F">
            <w:pPr>
              <w:rPr>
                <w:rFonts w:ascii="Arial" w:hAnsi="Arial" w:cs="Arial"/>
                <w:b w:val="0"/>
                <w:bCs w:val="0"/>
                <w:color w:val="7030A0"/>
                <w:sz w:val="20"/>
                <w:szCs w:val="20"/>
              </w:rPr>
            </w:pPr>
            <w:r w:rsidRPr="0076007F">
              <w:rPr>
                <w:rFonts w:ascii="Arial" w:hAnsi="Arial" w:cs="Arial"/>
                <w:b w:val="0"/>
                <w:bCs w:val="0"/>
                <w:color w:val="7030A0"/>
                <w:sz w:val="20"/>
                <w:szCs w:val="20"/>
              </w:rPr>
              <w:t>Shubhanna Hussain-Ahmed</w:t>
            </w:r>
          </w:p>
        </w:tc>
        <w:tc>
          <w:tcPr>
            <w:tcW w:w="4508" w:type="dxa"/>
          </w:tcPr>
          <w:p w14:paraId="75273BED" w14:textId="1A1A6F7A" w:rsidR="0076007F" w:rsidRDefault="0076007F"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Carers Coalition </w:t>
            </w:r>
          </w:p>
        </w:tc>
      </w:tr>
      <w:tr w:rsidR="0076007F" w14:paraId="43AFC25B" w14:textId="77777777" w:rsidTr="0076007F">
        <w:tc>
          <w:tcPr>
            <w:cnfStyle w:val="001000000000" w:firstRow="0" w:lastRow="0" w:firstColumn="1" w:lastColumn="0" w:oddVBand="0" w:evenVBand="0" w:oddHBand="0" w:evenHBand="0" w:firstRowFirstColumn="0" w:firstRowLastColumn="0" w:lastRowFirstColumn="0" w:lastRowLastColumn="0"/>
            <w:tcW w:w="4508" w:type="dxa"/>
          </w:tcPr>
          <w:p w14:paraId="279FDE4A" w14:textId="6F2D1A84" w:rsidR="0076007F" w:rsidRPr="0076007F" w:rsidRDefault="0076007F" w:rsidP="0076007F">
            <w:pPr>
              <w:rPr>
                <w:rFonts w:ascii="Arial" w:hAnsi="Arial" w:cs="Arial"/>
                <w:b w:val="0"/>
                <w:bCs w:val="0"/>
                <w:color w:val="7030A0"/>
                <w:sz w:val="20"/>
                <w:szCs w:val="20"/>
              </w:rPr>
            </w:pPr>
            <w:r w:rsidRPr="0076007F">
              <w:rPr>
                <w:rFonts w:ascii="Arial" w:hAnsi="Arial" w:cs="Arial"/>
                <w:b w:val="0"/>
                <w:bCs w:val="0"/>
                <w:color w:val="7030A0"/>
                <w:sz w:val="20"/>
                <w:szCs w:val="20"/>
              </w:rPr>
              <w:t xml:space="preserve">Vicky Wan </w:t>
            </w:r>
          </w:p>
        </w:tc>
        <w:tc>
          <w:tcPr>
            <w:tcW w:w="4508" w:type="dxa"/>
          </w:tcPr>
          <w:p w14:paraId="3B1F87F6" w14:textId="02912AE0" w:rsidR="0076007F" w:rsidRDefault="0076007F" w:rsidP="0076007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Children in Scotland</w:t>
            </w:r>
          </w:p>
        </w:tc>
      </w:tr>
      <w:tr w:rsidR="0076007F" w14:paraId="71F51D96"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1B7B958" w14:textId="1D85DA65" w:rsidR="0076007F" w:rsidRPr="0076007F" w:rsidRDefault="00296EA0" w:rsidP="0076007F">
            <w:pPr>
              <w:rPr>
                <w:rFonts w:ascii="Arial" w:hAnsi="Arial" w:cs="Arial"/>
                <w:b w:val="0"/>
                <w:bCs w:val="0"/>
                <w:color w:val="7030A0"/>
                <w:sz w:val="20"/>
                <w:szCs w:val="20"/>
              </w:rPr>
            </w:pPr>
            <w:r>
              <w:rPr>
                <w:rFonts w:ascii="Arial" w:hAnsi="Arial" w:cs="Arial"/>
                <w:b w:val="0"/>
                <w:bCs w:val="0"/>
                <w:color w:val="7030A0"/>
                <w:sz w:val="20"/>
                <w:szCs w:val="20"/>
              </w:rPr>
              <w:t xml:space="preserve">Micheline Brannan </w:t>
            </w:r>
          </w:p>
        </w:tc>
        <w:tc>
          <w:tcPr>
            <w:tcW w:w="4508" w:type="dxa"/>
          </w:tcPr>
          <w:p w14:paraId="204E2BDA" w14:textId="566234AB" w:rsidR="0076007F" w:rsidRDefault="00296EA0"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SCoJEC</w:t>
            </w:r>
          </w:p>
        </w:tc>
      </w:tr>
      <w:tr w:rsidR="00296EA0" w14:paraId="192D5C03" w14:textId="77777777" w:rsidTr="0076007F">
        <w:tc>
          <w:tcPr>
            <w:cnfStyle w:val="001000000000" w:firstRow="0" w:lastRow="0" w:firstColumn="1" w:lastColumn="0" w:oddVBand="0" w:evenVBand="0" w:oddHBand="0" w:evenHBand="0" w:firstRowFirstColumn="0" w:firstRowLastColumn="0" w:lastRowFirstColumn="0" w:lastRowLastColumn="0"/>
            <w:tcW w:w="4508" w:type="dxa"/>
          </w:tcPr>
          <w:p w14:paraId="59439895" w14:textId="6495C4BB" w:rsidR="00296EA0" w:rsidRDefault="00296EA0" w:rsidP="0076007F">
            <w:pPr>
              <w:rPr>
                <w:rFonts w:ascii="Arial" w:hAnsi="Arial" w:cs="Arial"/>
                <w:b w:val="0"/>
                <w:bCs w:val="0"/>
                <w:color w:val="7030A0"/>
                <w:sz w:val="20"/>
                <w:szCs w:val="20"/>
              </w:rPr>
            </w:pPr>
            <w:r>
              <w:rPr>
                <w:rFonts w:ascii="Arial" w:hAnsi="Arial" w:cs="Arial"/>
                <w:b w:val="0"/>
                <w:bCs w:val="0"/>
                <w:color w:val="7030A0"/>
                <w:sz w:val="20"/>
                <w:szCs w:val="20"/>
              </w:rPr>
              <w:t xml:space="preserve">Ephraim Borowski </w:t>
            </w:r>
          </w:p>
        </w:tc>
        <w:tc>
          <w:tcPr>
            <w:tcW w:w="4508" w:type="dxa"/>
          </w:tcPr>
          <w:p w14:paraId="11418238" w14:textId="62F9E570" w:rsidR="00296EA0" w:rsidRDefault="00296EA0" w:rsidP="0076007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SCoJEC</w:t>
            </w:r>
          </w:p>
        </w:tc>
      </w:tr>
      <w:tr w:rsidR="00296EA0" w14:paraId="4FF03C31"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3DF041F" w14:textId="3F0DDB13" w:rsidR="00296EA0" w:rsidRPr="00296EA0" w:rsidRDefault="00296EA0" w:rsidP="0076007F">
            <w:pPr>
              <w:rPr>
                <w:rFonts w:ascii="Arial" w:hAnsi="Arial" w:cs="Arial"/>
                <w:b w:val="0"/>
                <w:bCs w:val="0"/>
                <w:color w:val="7030A0"/>
                <w:sz w:val="20"/>
                <w:szCs w:val="20"/>
              </w:rPr>
            </w:pPr>
            <w:r w:rsidRPr="00296EA0">
              <w:rPr>
                <w:rFonts w:ascii="Arial" w:hAnsi="Arial" w:cs="Arial"/>
                <w:b w:val="0"/>
                <w:bCs w:val="0"/>
                <w:color w:val="7030A0"/>
                <w:sz w:val="20"/>
                <w:szCs w:val="20"/>
              </w:rPr>
              <w:t>Khaleda Noon</w:t>
            </w:r>
          </w:p>
        </w:tc>
        <w:tc>
          <w:tcPr>
            <w:tcW w:w="4508" w:type="dxa"/>
          </w:tcPr>
          <w:p w14:paraId="3DADCF23" w14:textId="0B09A9EC" w:rsidR="00296EA0" w:rsidRDefault="00296EA0"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Intercultural Youth Scotland</w:t>
            </w:r>
          </w:p>
        </w:tc>
      </w:tr>
      <w:tr w:rsidR="00296EA0" w14:paraId="3E605DF3" w14:textId="77777777" w:rsidTr="0076007F">
        <w:tc>
          <w:tcPr>
            <w:cnfStyle w:val="001000000000" w:firstRow="0" w:lastRow="0" w:firstColumn="1" w:lastColumn="0" w:oddVBand="0" w:evenVBand="0" w:oddHBand="0" w:evenHBand="0" w:firstRowFirstColumn="0" w:firstRowLastColumn="0" w:lastRowFirstColumn="0" w:lastRowLastColumn="0"/>
            <w:tcW w:w="4508" w:type="dxa"/>
          </w:tcPr>
          <w:p w14:paraId="427AA1B4" w14:textId="49685D9E" w:rsidR="00296EA0" w:rsidRPr="00296EA0" w:rsidRDefault="00296EA0" w:rsidP="0076007F">
            <w:pPr>
              <w:rPr>
                <w:rFonts w:ascii="Arial" w:hAnsi="Arial" w:cs="Arial"/>
                <w:b w:val="0"/>
                <w:bCs w:val="0"/>
                <w:color w:val="7030A0"/>
                <w:sz w:val="20"/>
                <w:szCs w:val="20"/>
              </w:rPr>
            </w:pPr>
            <w:r>
              <w:rPr>
                <w:rFonts w:ascii="Arial" w:hAnsi="Arial" w:cs="Arial"/>
                <w:b w:val="0"/>
                <w:bCs w:val="0"/>
                <w:color w:val="7030A0"/>
                <w:sz w:val="20"/>
                <w:szCs w:val="20"/>
              </w:rPr>
              <w:t>Ya Nipaa</w:t>
            </w:r>
          </w:p>
        </w:tc>
        <w:tc>
          <w:tcPr>
            <w:tcW w:w="4508" w:type="dxa"/>
          </w:tcPr>
          <w:p w14:paraId="759A5FF6" w14:textId="374CA9E7" w:rsidR="00296EA0" w:rsidRDefault="00296EA0" w:rsidP="0076007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Hywupean Project</w:t>
            </w:r>
          </w:p>
        </w:tc>
      </w:tr>
      <w:tr w:rsidR="00296EA0" w14:paraId="1F9D4718" w14:textId="77777777" w:rsidTr="0076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19FD62B" w14:textId="6CBF5EB4" w:rsidR="00296EA0" w:rsidRDefault="00296EA0" w:rsidP="0076007F">
            <w:pPr>
              <w:rPr>
                <w:rFonts w:ascii="Arial" w:hAnsi="Arial" w:cs="Arial"/>
                <w:b w:val="0"/>
                <w:bCs w:val="0"/>
                <w:color w:val="7030A0"/>
                <w:sz w:val="20"/>
                <w:szCs w:val="20"/>
              </w:rPr>
            </w:pPr>
            <w:r>
              <w:rPr>
                <w:rFonts w:ascii="Arial" w:hAnsi="Arial" w:cs="Arial"/>
                <w:b w:val="0"/>
                <w:bCs w:val="0"/>
                <w:color w:val="7030A0"/>
                <w:sz w:val="20"/>
                <w:szCs w:val="20"/>
              </w:rPr>
              <w:t xml:space="preserve">Nina Munday </w:t>
            </w:r>
          </w:p>
        </w:tc>
        <w:tc>
          <w:tcPr>
            <w:tcW w:w="4508" w:type="dxa"/>
          </w:tcPr>
          <w:p w14:paraId="4BE80890" w14:textId="6488D56C" w:rsidR="00296EA0" w:rsidRDefault="00296EA0" w:rsidP="0076007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sz w:val="20"/>
                <w:szCs w:val="20"/>
              </w:rPr>
            </w:pPr>
            <w:r>
              <w:rPr>
                <w:rFonts w:ascii="Arial" w:hAnsi="Arial" w:cs="Arial"/>
                <w:b/>
                <w:bCs/>
                <w:color w:val="7030A0"/>
                <w:sz w:val="20"/>
                <w:szCs w:val="20"/>
              </w:rPr>
              <w:t xml:space="preserve">Fife Centre for Equalities </w:t>
            </w:r>
          </w:p>
        </w:tc>
      </w:tr>
    </w:tbl>
    <w:p w14:paraId="290042DC" w14:textId="4A8B225D" w:rsidR="0076007F" w:rsidRDefault="0076007F" w:rsidP="0076007F">
      <w:pPr>
        <w:rPr>
          <w:rFonts w:ascii="Arial" w:hAnsi="Arial" w:cs="Arial"/>
          <w:b/>
          <w:bCs/>
          <w:color w:val="7030A0"/>
          <w:sz w:val="20"/>
          <w:szCs w:val="20"/>
        </w:rPr>
      </w:pPr>
    </w:p>
    <w:p w14:paraId="050C2142" w14:textId="77777777" w:rsidR="000B4B23" w:rsidRDefault="000B4B23" w:rsidP="0076007F">
      <w:pPr>
        <w:rPr>
          <w:rFonts w:ascii="Arial" w:hAnsi="Arial" w:cs="Arial"/>
          <w:b/>
          <w:bCs/>
          <w:color w:val="7030A0"/>
          <w:sz w:val="20"/>
          <w:szCs w:val="20"/>
          <w:u w:val="single"/>
        </w:rPr>
      </w:pPr>
    </w:p>
    <w:p w14:paraId="56B22ECA" w14:textId="3D64A0F7" w:rsidR="00073A2A" w:rsidRPr="00302DC2" w:rsidRDefault="00073A2A" w:rsidP="0076007F">
      <w:pPr>
        <w:rPr>
          <w:rFonts w:ascii="Arial" w:hAnsi="Arial" w:cs="Arial"/>
          <w:b/>
          <w:bCs/>
          <w:sz w:val="24"/>
          <w:szCs w:val="24"/>
          <w:u w:val="single"/>
        </w:rPr>
      </w:pPr>
      <w:r w:rsidRPr="00302DC2">
        <w:rPr>
          <w:rFonts w:ascii="Arial" w:hAnsi="Arial" w:cs="Arial"/>
          <w:b/>
          <w:bCs/>
          <w:sz w:val="24"/>
          <w:szCs w:val="24"/>
          <w:u w:val="single"/>
        </w:rPr>
        <w:lastRenderedPageBreak/>
        <w:t>Agenda</w:t>
      </w:r>
      <w:r w:rsidR="000B4B23" w:rsidRPr="00302DC2">
        <w:rPr>
          <w:rFonts w:ascii="Arial" w:hAnsi="Arial" w:cs="Arial"/>
          <w:b/>
          <w:bCs/>
          <w:sz w:val="24"/>
          <w:szCs w:val="24"/>
          <w:u w:val="single"/>
        </w:rPr>
        <w:t xml:space="preserve"> Meeting</w:t>
      </w:r>
      <w:r w:rsidRPr="00302DC2">
        <w:rPr>
          <w:rFonts w:ascii="Arial" w:hAnsi="Arial" w:cs="Arial"/>
          <w:b/>
          <w:bCs/>
          <w:sz w:val="24"/>
          <w:szCs w:val="24"/>
          <w:u w:val="single"/>
        </w:rPr>
        <w:t xml:space="preserve"> Note</w:t>
      </w:r>
    </w:p>
    <w:p w14:paraId="58800237" w14:textId="126FF5ED" w:rsidR="000B4B23" w:rsidRPr="00302DC2" w:rsidRDefault="00F9768A" w:rsidP="009F2D08">
      <w:pPr>
        <w:pStyle w:val="ListParagraph"/>
        <w:numPr>
          <w:ilvl w:val="0"/>
          <w:numId w:val="8"/>
        </w:numPr>
        <w:rPr>
          <w:rFonts w:ascii="Arial" w:hAnsi="Arial" w:cs="Arial"/>
          <w:b/>
          <w:bCs/>
          <w:sz w:val="24"/>
          <w:szCs w:val="24"/>
          <w:u w:val="single"/>
        </w:rPr>
      </w:pPr>
      <w:r w:rsidRPr="00302DC2">
        <w:rPr>
          <w:rFonts w:ascii="Arial" w:hAnsi="Arial" w:cs="Arial"/>
          <w:b/>
          <w:bCs/>
          <w:sz w:val="24"/>
          <w:szCs w:val="24"/>
          <w:u w:val="single"/>
        </w:rPr>
        <w:t xml:space="preserve">St. Andrew’s Day Campaign </w:t>
      </w:r>
    </w:p>
    <w:p w14:paraId="4C045D9B" w14:textId="681C6ABF" w:rsidR="00F9768A" w:rsidRPr="00302DC2" w:rsidRDefault="00DC0C44" w:rsidP="0076007F">
      <w:pPr>
        <w:rPr>
          <w:rFonts w:ascii="Arial" w:hAnsi="Arial" w:cs="Arial"/>
          <w:sz w:val="24"/>
          <w:szCs w:val="24"/>
        </w:rPr>
      </w:pPr>
      <w:r w:rsidRPr="00302DC2">
        <w:rPr>
          <w:rFonts w:ascii="Arial" w:hAnsi="Arial" w:cs="Arial"/>
          <w:sz w:val="24"/>
          <w:szCs w:val="24"/>
        </w:rPr>
        <w:t xml:space="preserve">Rami Ousta introduced the Scotland Winter Festivals Small Grants Fund and Messages to Scotland / Act of Kindness Campaign. </w:t>
      </w:r>
    </w:p>
    <w:p w14:paraId="25380E1C" w14:textId="61CC2D56" w:rsidR="00DC0C44" w:rsidRPr="00302DC2" w:rsidRDefault="00DC0C44" w:rsidP="0076007F">
      <w:pPr>
        <w:rPr>
          <w:rFonts w:ascii="Arial" w:hAnsi="Arial" w:cs="Arial"/>
          <w:sz w:val="24"/>
          <w:szCs w:val="24"/>
        </w:rPr>
      </w:pPr>
      <w:r w:rsidRPr="00302DC2">
        <w:rPr>
          <w:rFonts w:ascii="Arial" w:hAnsi="Arial" w:cs="Arial"/>
          <w:sz w:val="24"/>
          <w:szCs w:val="24"/>
        </w:rPr>
        <w:t xml:space="preserve">The small grants fund will support local communities to celebrate St. Andrews Day and other key winter festival dates and use these events to initiate and act of kindness in their communities. </w:t>
      </w:r>
    </w:p>
    <w:p w14:paraId="2253DE05" w14:textId="77777777" w:rsidR="009F2D08" w:rsidRPr="00302DC2" w:rsidRDefault="00DC0C44" w:rsidP="0076007F">
      <w:pPr>
        <w:rPr>
          <w:rFonts w:ascii="Arial" w:hAnsi="Arial" w:cs="Arial"/>
          <w:sz w:val="24"/>
          <w:szCs w:val="24"/>
        </w:rPr>
      </w:pPr>
      <w:r w:rsidRPr="00302DC2">
        <w:rPr>
          <w:rFonts w:ascii="Arial" w:hAnsi="Arial" w:cs="Arial"/>
          <w:sz w:val="24"/>
          <w:szCs w:val="24"/>
        </w:rPr>
        <w:t xml:space="preserve">More info here: </w:t>
      </w:r>
      <w:hyperlink r:id="rId9" w:history="1">
        <w:r w:rsidRPr="00302DC2">
          <w:rPr>
            <w:rStyle w:val="Hyperlink"/>
            <w:rFonts w:ascii="Arial" w:hAnsi="Arial" w:cs="Arial"/>
            <w:color w:val="auto"/>
            <w:sz w:val="24"/>
            <w:szCs w:val="24"/>
          </w:rPr>
          <w:t>https://bemis.org.uk/swf-2020-fund-launched/</w:t>
        </w:r>
      </w:hyperlink>
    </w:p>
    <w:p w14:paraId="70F42DAE" w14:textId="391CD63E" w:rsidR="00DC0C44" w:rsidRPr="00302DC2" w:rsidRDefault="00DC0C44" w:rsidP="009F2D08">
      <w:pPr>
        <w:pBdr>
          <w:bottom w:val="single" w:sz="4" w:space="1" w:color="auto"/>
        </w:pBdr>
        <w:rPr>
          <w:rFonts w:ascii="Arial" w:hAnsi="Arial" w:cs="Arial"/>
          <w:sz w:val="24"/>
          <w:szCs w:val="24"/>
        </w:rPr>
      </w:pPr>
      <w:r w:rsidRPr="00302DC2">
        <w:rPr>
          <w:rFonts w:ascii="Arial" w:hAnsi="Arial" w:cs="Arial"/>
          <w:sz w:val="24"/>
          <w:szCs w:val="24"/>
        </w:rPr>
        <w:t xml:space="preserve"> </w:t>
      </w:r>
    </w:p>
    <w:p w14:paraId="1C6AD1C8" w14:textId="50DC7E7B" w:rsidR="00DC0C44" w:rsidRPr="00302DC2" w:rsidRDefault="00DC0C44" w:rsidP="009F2D08">
      <w:pPr>
        <w:pStyle w:val="ListParagraph"/>
        <w:numPr>
          <w:ilvl w:val="0"/>
          <w:numId w:val="8"/>
        </w:numPr>
        <w:rPr>
          <w:rFonts w:ascii="Arial" w:hAnsi="Arial" w:cs="Arial"/>
          <w:b/>
          <w:bCs/>
          <w:sz w:val="24"/>
          <w:szCs w:val="24"/>
          <w:u w:val="single"/>
        </w:rPr>
      </w:pPr>
      <w:r w:rsidRPr="00302DC2">
        <w:rPr>
          <w:rFonts w:ascii="Arial" w:hAnsi="Arial" w:cs="Arial"/>
          <w:b/>
          <w:bCs/>
          <w:sz w:val="24"/>
          <w:szCs w:val="24"/>
          <w:u w:val="single"/>
        </w:rPr>
        <w:t>Update from Sub-Groups</w:t>
      </w:r>
    </w:p>
    <w:p w14:paraId="324E99C1" w14:textId="0593C12D" w:rsidR="00DC0C44" w:rsidRPr="00302DC2" w:rsidRDefault="00DC0C44" w:rsidP="0076007F">
      <w:pPr>
        <w:rPr>
          <w:rFonts w:ascii="Arial" w:hAnsi="Arial" w:cs="Arial"/>
          <w:sz w:val="24"/>
          <w:szCs w:val="24"/>
        </w:rPr>
      </w:pPr>
      <w:r w:rsidRPr="00302DC2">
        <w:rPr>
          <w:rFonts w:ascii="Arial" w:hAnsi="Arial" w:cs="Arial"/>
          <w:sz w:val="24"/>
          <w:szCs w:val="24"/>
        </w:rPr>
        <w:t>Apologies were received from Nina Munday (Collaboration)</w:t>
      </w:r>
      <w:r w:rsidR="009F2D08" w:rsidRPr="00302DC2">
        <w:rPr>
          <w:rFonts w:ascii="Arial" w:hAnsi="Arial" w:cs="Arial"/>
          <w:sz w:val="24"/>
          <w:szCs w:val="24"/>
        </w:rPr>
        <w:t xml:space="preserve">, Fiona Crombie (Menta Health) and Jenni Keenan (Data, Health and Social Outcomes). Danny Boyle and Tanveer Parnez provided updates on these groups. Vicky Wan (CYP) and Charmaine Blaize (Frontline Workers) provided updates on their groups. </w:t>
      </w:r>
    </w:p>
    <w:p w14:paraId="41D1C20A" w14:textId="067922F6" w:rsidR="009F2D08" w:rsidRPr="00302DC2" w:rsidRDefault="009F2D08" w:rsidP="0076007F">
      <w:pPr>
        <w:rPr>
          <w:rFonts w:ascii="Arial" w:hAnsi="Arial" w:cs="Arial"/>
          <w:sz w:val="24"/>
          <w:szCs w:val="24"/>
        </w:rPr>
      </w:pPr>
      <w:r w:rsidRPr="00302DC2">
        <w:rPr>
          <w:rFonts w:ascii="Arial" w:hAnsi="Arial" w:cs="Arial"/>
          <w:sz w:val="24"/>
          <w:szCs w:val="24"/>
        </w:rPr>
        <w:t xml:space="preserve">All subgroup meeting notes, actions and correspondence can be accessed here: </w:t>
      </w:r>
      <w:hyperlink r:id="rId10" w:history="1">
        <w:r w:rsidRPr="00302DC2">
          <w:rPr>
            <w:rStyle w:val="Hyperlink"/>
            <w:rFonts w:ascii="Arial" w:hAnsi="Arial" w:cs="Arial"/>
            <w:color w:val="auto"/>
            <w:sz w:val="24"/>
            <w:szCs w:val="24"/>
          </w:rPr>
          <w:t>https://bemis.org.uk/emnrn/subgroups/</w:t>
        </w:r>
      </w:hyperlink>
      <w:r w:rsidRPr="00302DC2">
        <w:rPr>
          <w:rFonts w:ascii="Arial" w:hAnsi="Arial" w:cs="Arial"/>
          <w:sz w:val="24"/>
          <w:szCs w:val="24"/>
        </w:rPr>
        <w:t xml:space="preserve"> </w:t>
      </w:r>
    </w:p>
    <w:p w14:paraId="703EF33B" w14:textId="77777777" w:rsidR="009F2D08" w:rsidRPr="009F2D08" w:rsidRDefault="009F2D08" w:rsidP="009F2D08">
      <w:pPr>
        <w:pBdr>
          <w:bottom w:val="single" w:sz="4" w:space="1" w:color="auto"/>
        </w:pBdr>
        <w:rPr>
          <w:rFonts w:ascii="Arial" w:hAnsi="Arial" w:cs="Arial"/>
          <w:color w:val="7030A0"/>
          <w:sz w:val="24"/>
          <w:szCs w:val="24"/>
        </w:rPr>
      </w:pPr>
    </w:p>
    <w:p w14:paraId="79ADD4A9" w14:textId="21398E9B" w:rsidR="009F2D08" w:rsidRPr="009F2D08" w:rsidRDefault="009F2D08" w:rsidP="009F2D08">
      <w:pPr>
        <w:pStyle w:val="ListParagraph"/>
        <w:numPr>
          <w:ilvl w:val="0"/>
          <w:numId w:val="8"/>
        </w:numPr>
        <w:jc w:val="center"/>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302DC2">
        <w:rPr>
          <w:rFonts w:ascii="Arial" w:hAnsi="Arial" w:cs="Arial"/>
          <w:b/>
          <w:bCs/>
          <w:sz w:val="24"/>
          <w:szCs w:val="24"/>
          <w:u w:val="single"/>
        </w:rPr>
        <w:t>Elizabeth Oldcorn and Avril McKenzie – Public Health Scotland</w:t>
      </w:r>
      <w:r w:rsidRPr="009F2D08">
        <w:rPr>
          <w:rFonts w:ascii="Arial" w:hAnsi="Arial" w:cs="Arial"/>
          <w:b/>
          <w:bCs/>
          <w:color w:val="7030A0"/>
          <w:sz w:val="24"/>
          <w:szCs w:val="24"/>
          <w:u w:val="single"/>
        </w:rPr>
        <w:t>:</w:t>
      </w:r>
      <w:r w:rsidRPr="009F2D08">
        <w:rPr>
          <w:rFonts w:ascii="Arial" w:hAnsi="Arial" w:cs="Arial"/>
          <w:color w:val="7030A0"/>
          <w:sz w:val="24"/>
          <w:szCs w:val="24"/>
        </w:rPr>
        <w:t xml:space="preserve"> </w:t>
      </w:r>
      <w:r w:rsidRPr="009F2D08">
        <w:rPr>
          <w:rFonts w:ascii="Arial" w:hAnsi="Arial" w:cs="Arial"/>
          <w:color w:val="7030A0"/>
          <w:sz w:val="24"/>
          <w:szCs w:val="24"/>
        </w:rPr>
        <w:t xml:space="preserve"> </w:t>
      </w:r>
      <w:r w:rsidRPr="009F2D08">
        <w:rPr>
          <w:rFonts w:ascii="Arial" w:hAnsi="Arial" w:cs="Arial"/>
          <w:i/>
          <w:iCs/>
          <w:sz w:val="24"/>
          <w:szCs w:val="24"/>
        </w:rPr>
        <w:t>Improving the accessibility and acceptability of the Test and Protect</w:t>
      </w:r>
      <w:r w:rsidRPr="009F2D08">
        <w:rPr>
          <w:rFonts w:ascii="Arial" w:hAnsi="Arial" w:cs="Arial"/>
          <w:sz w:val="24"/>
          <w:szCs w:val="24"/>
        </w:rPr>
        <w:t xml:space="preserve"> </w:t>
      </w:r>
      <w:r w:rsidRPr="009F2D08">
        <w:rPr>
          <w:rFonts w:ascii="Arial" w:hAnsi="Arial" w:cs="Arial"/>
          <w:i/>
          <w:iCs/>
          <w:sz w:val="24"/>
          <w:szCs w:val="24"/>
        </w:rPr>
        <w:t>system for people from minority ethnic communities</w:t>
      </w:r>
    </w:p>
    <w:p w14:paraId="38209911" w14:textId="3245F431" w:rsidR="009F2D08" w:rsidRDefault="009F2D08" w:rsidP="009F2D08">
      <w:p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9F2D08">
        <w:rPr>
          <w:rFonts w:ascii="Arial" w:hAnsi="Arial" w:cs="Arial"/>
          <w:b/>
          <w:bCs/>
          <w:sz w:val="24"/>
          <w:szCs w:val="24"/>
        </w:rPr>
        <w:t>General background:</w:t>
      </w:r>
      <w:r>
        <w:rPr>
          <w:rFonts w:ascii="Arial" w:hAnsi="Arial" w:cs="Arial"/>
          <w:sz w:val="24"/>
          <w:szCs w:val="24"/>
        </w:rPr>
        <w:t xml:space="preserve"> Public Health Scotland (PHS) colleagues provided a paper for attendees to stimulate discussion at the meeting. This paper entitled ‘Questions for EMNRN 29</w:t>
      </w:r>
      <w:r w:rsidRPr="009F2D08">
        <w:rPr>
          <w:rFonts w:ascii="Arial" w:hAnsi="Arial" w:cs="Arial"/>
          <w:sz w:val="24"/>
          <w:szCs w:val="24"/>
          <w:vertAlign w:val="superscript"/>
        </w:rPr>
        <w:t>th</w:t>
      </w:r>
      <w:r>
        <w:rPr>
          <w:rFonts w:ascii="Arial" w:hAnsi="Arial" w:cs="Arial"/>
          <w:sz w:val="24"/>
          <w:szCs w:val="24"/>
        </w:rPr>
        <w:t xml:space="preserve"> October’ has been published on the EMNRN dedicated webpage. </w:t>
      </w:r>
    </w:p>
    <w:p w14:paraId="4E91BEF4" w14:textId="16383604" w:rsidR="009F2D08" w:rsidRDefault="009F2D08" w:rsidP="009F2D08">
      <w:p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PHS colleagues wanted to ascertain and listen to the experiences of minority ethnic communities who have had calls from the test and protect team. PHS also wanted to learn more about minority ethnic communities understanding, observations and </w:t>
      </w:r>
      <w:r w:rsidR="00302DC2">
        <w:rPr>
          <w:rFonts w:ascii="Arial" w:hAnsi="Arial" w:cs="Arial"/>
          <w:sz w:val="24"/>
          <w:szCs w:val="24"/>
        </w:rPr>
        <w:t xml:space="preserve">perceptions of test and protect more generally. </w:t>
      </w:r>
    </w:p>
    <w:p w14:paraId="057CFBB7" w14:textId="0049392A" w:rsidR="00302DC2" w:rsidRPr="005A2A62" w:rsidRDefault="00302DC2" w:rsidP="009F2D08">
      <w:pPr>
        <w:jc w:val="both"/>
        <w:cnfStyle w:val="001000000000" w:firstRow="0" w:lastRow="0" w:firstColumn="1" w:lastColumn="0" w:oddVBand="0" w:evenVBand="0" w:oddHBand="0" w:evenHBand="0" w:firstRowFirstColumn="0" w:firstRowLastColumn="0" w:lastRowFirstColumn="0" w:lastRowLastColumn="0"/>
        <w:rPr>
          <w:rFonts w:ascii="Arial" w:hAnsi="Arial" w:cs="Arial"/>
          <w:b/>
          <w:bCs/>
          <w:sz w:val="24"/>
          <w:szCs w:val="24"/>
        </w:rPr>
      </w:pPr>
      <w:r w:rsidRPr="005A2A62">
        <w:rPr>
          <w:rFonts w:ascii="Arial" w:hAnsi="Arial" w:cs="Arial"/>
          <w:b/>
          <w:bCs/>
          <w:sz w:val="24"/>
          <w:szCs w:val="24"/>
        </w:rPr>
        <w:t xml:space="preserve">The following points were recorded by attendees: </w:t>
      </w:r>
    </w:p>
    <w:p w14:paraId="03632AA0" w14:textId="6E2835FE" w:rsidR="00302DC2" w:rsidRDefault="00302DC2" w:rsidP="00302DC2">
      <w:pPr>
        <w:pStyle w:val="ListParagraph"/>
        <w:numPr>
          <w:ilvl w:val="0"/>
          <w:numId w:val="10"/>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There will be language barriers to some people who have been or will be contacted by T+T, how will these be mitigated? </w:t>
      </w:r>
    </w:p>
    <w:p w14:paraId="17AC3AA0" w14:textId="34A5F6B6" w:rsidR="00302DC2" w:rsidRDefault="00302DC2" w:rsidP="00302DC2">
      <w:pPr>
        <w:pStyle w:val="ListParagraph"/>
        <w:numPr>
          <w:ilvl w:val="0"/>
          <w:numId w:val="10"/>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Digitial isolation has been exacerbated by CV19. How can we contact the people who are more difficult to reach? </w:t>
      </w:r>
    </w:p>
    <w:p w14:paraId="5EDA8EF2" w14:textId="5D7A0A0D" w:rsidR="00302DC2" w:rsidRDefault="00302DC2" w:rsidP="00302DC2">
      <w:pPr>
        <w:pStyle w:val="ListParagraph"/>
        <w:numPr>
          <w:ilvl w:val="0"/>
          <w:numId w:val="10"/>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What evidence do T+T hold as to the ethnicities of those who have been required to be contacted by T+T? Can this evidence be shared to inform health messaging in particularly vulnerable groups?</w:t>
      </w:r>
    </w:p>
    <w:p w14:paraId="2DE08292" w14:textId="46A4E108" w:rsidR="00302DC2" w:rsidRDefault="00302DC2" w:rsidP="00302DC2">
      <w:pPr>
        <w:pStyle w:val="ListParagraph"/>
        <w:numPr>
          <w:ilvl w:val="0"/>
          <w:numId w:val="10"/>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Have young people from minority ethnic groups been specifically targeted to help share messaging with parents and / or relatives who have ESOL </w:t>
      </w:r>
      <w:r>
        <w:rPr>
          <w:rFonts w:ascii="Arial" w:hAnsi="Arial" w:cs="Arial"/>
          <w:sz w:val="24"/>
          <w:szCs w:val="24"/>
        </w:rPr>
        <w:lastRenderedPageBreak/>
        <w:t xml:space="preserve">challenges? Routinely in health matter young people provide a key translation service for family members. </w:t>
      </w:r>
    </w:p>
    <w:p w14:paraId="3E59BC69" w14:textId="3CA26F63" w:rsidR="00302DC2" w:rsidRDefault="00302DC2" w:rsidP="00302DC2">
      <w:pPr>
        <w:pStyle w:val="ListParagraph"/>
        <w:numPr>
          <w:ilvl w:val="0"/>
          <w:numId w:val="10"/>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Many people who are subject to NRPF are fearful / cautious of coming forward and engaging with the state. How do we support them to engage with T+T and self-isolate? </w:t>
      </w:r>
    </w:p>
    <w:p w14:paraId="768209F5" w14:textId="3E97F83D" w:rsidR="00302DC2" w:rsidRDefault="00302DC2" w:rsidP="00302DC2">
      <w:pPr>
        <w:jc w:val="both"/>
        <w:cnfStyle w:val="001000000000" w:firstRow="0" w:lastRow="0" w:firstColumn="1" w:lastColumn="0" w:oddVBand="0" w:evenVBand="0" w:oddHBand="0" w:evenHBand="0" w:firstRowFirstColumn="0" w:firstRowLastColumn="0" w:lastRowFirstColumn="0" w:lastRowLastColumn="0"/>
        <w:rPr>
          <w:rFonts w:ascii="Arial" w:hAnsi="Arial" w:cs="Arial"/>
          <w:b/>
          <w:bCs/>
          <w:sz w:val="24"/>
          <w:szCs w:val="24"/>
          <w:u w:val="single"/>
        </w:rPr>
      </w:pPr>
      <w:r w:rsidRPr="00302DC2">
        <w:rPr>
          <w:rFonts w:ascii="Arial" w:hAnsi="Arial" w:cs="Arial"/>
          <w:b/>
          <w:bCs/>
          <w:sz w:val="24"/>
          <w:szCs w:val="24"/>
          <w:u w:val="single"/>
        </w:rPr>
        <w:t xml:space="preserve">Actions: </w:t>
      </w:r>
    </w:p>
    <w:p w14:paraId="671B1CBE" w14:textId="56944118" w:rsidR="00302DC2" w:rsidRDefault="00302DC2" w:rsidP="00302DC2">
      <w:pPr>
        <w:pStyle w:val="ListParagraph"/>
        <w:numPr>
          <w:ilvl w:val="0"/>
          <w:numId w:val="10"/>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BEMIS and Dr. Gina Netto (in attendance) to share </w:t>
      </w:r>
      <w:r w:rsidR="0048425F">
        <w:rPr>
          <w:rFonts w:ascii="Arial" w:hAnsi="Arial" w:cs="Arial"/>
          <w:sz w:val="24"/>
          <w:szCs w:val="24"/>
        </w:rPr>
        <w:t xml:space="preserve">ongoing concerns about translations and access at the Expert Reference Group on COVID / Ethnicity </w:t>
      </w:r>
    </w:p>
    <w:p w14:paraId="4AA1D79A" w14:textId="42D04B67" w:rsidR="0048425F" w:rsidRDefault="0048425F" w:rsidP="00302DC2">
      <w:pPr>
        <w:pStyle w:val="ListParagraph"/>
        <w:numPr>
          <w:ilvl w:val="0"/>
          <w:numId w:val="10"/>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PHS to share </w:t>
      </w:r>
      <w:r w:rsidR="005A2A62">
        <w:rPr>
          <w:rFonts w:ascii="Arial" w:hAnsi="Arial" w:cs="Arial"/>
          <w:sz w:val="24"/>
          <w:szCs w:val="24"/>
        </w:rPr>
        <w:t>information</w:t>
      </w:r>
      <w:r>
        <w:rPr>
          <w:rFonts w:ascii="Arial" w:hAnsi="Arial" w:cs="Arial"/>
          <w:sz w:val="24"/>
          <w:szCs w:val="24"/>
        </w:rPr>
        <w:t xml:space="preserve"> with colleagues and engage network in development of responses. </w:t>
      </w:r>
    </w:p>
    <w:p w14:paraId="12915B2C" w14:textId="77777777" w:rsidR="0048425F" w:rsidRPr="0048425F" w:rsidRDefault="0048425F" w:rsidP="0048425F">
      <w:pPr>
        <w:pBdr>
          <w:bottom w:val="single" w:sz="4" w:space="1" w:color="auto"/>
        </w:pBd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p>
    <w:p w14:paraId="1296AB3F" w14:textId="6D6365C6" w:rsidR="009F2D08" w:rsidRDefault="009F2D08" w:rsidP="009F2D08">
      <w:pPr>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p>
    <w:p w14:paraId="19443F03" w14:textId="18250E45" w:rsidR="0048425F" w:rsidRDefault="0048425F" w:rsidP="0048425F">
      <w:pPr>
        <w:pStyle w:val="ListParagraph"/>
        <w:numPr>
          <w:ilvl w:val="0"/>
          <w:numId w:val="8"/>
        </w:numPr>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b/>
          <w:bCs/>
          <w:sz w:val="24"/>
          <w:szCs w:val="24"/>
          <w:u w:val="single"/>
        </w:rPr>
        <w:t>Carolyn Scott (Scottish Government)</w:t>
      </w:r>
      <w:r w:rsidR="005A2A62">
        <w:rPr>
          <w:rFonts w:ascii="Arial" w:hAnsi="Arial" w:cs="Arial"/>
          <w:sz w:val="24"/>
          <w:szCs w:val="24"/>
        </w:rPr>
        <w:t>: NRPF – Self Isolation Support Grant</w:t>
      </w:r>
    </w:p>
    <w:p w14:paraId="60A129FB" w14:textId="21D475E0" w:rsidR="005A2A62" w:rsidRDefault="005A2A62" w:rsidP="005A2A62">
      <w:pPr>
        <w:pStyle w:val="ListParagraph"/>
        <w:cnfStyle w:val="001000000000" w:firstRow="0" w:lastRow="0" w:firstColumn="1" w:lastColumn="0" w:oddVBand="0" w:evenVBand="0" w:oddHBand="0" w:evenHBand="0" w:firstRowFirstColumn="0" w:firstRowLastColumn="0" w:lastRowFirstColumn="0" w:lastRowLastColumn="0"/>
        <w:rPr>
          <w:rFonts w:ascii="Arial" w:hAnsi="Arial" w:cs="Arial"/>
          <w:b/>
          <w:bCs/>
          <w:sz w:val="24"/>
          <w:szCs w:val="24"/>
          <w:u w:val="single"/>
        </w:rPr>
      </w:pPr>
    </w:p>
    <w:p w14:paraId="6EBAD73B" w14:textId="7FD9199E" w:rsidR="005A2A62" w:rsidRPr="005A2A62" w:rsidRDefault="005A2A62" w:rsidP="005A2A62">
      <w:pPr>
        <w:pStyle w:val="ListParagrap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Carolyn Scott provide an update on the Scottish Governments new Self Isolation Support Grant. </w:t>
      </w:r>
    </w:p>
    <w:p w14:paraId="36D5E2BB" w14:textId="4667E8FD" w:rsidR="005A2A62" w:rsidRDefault="005A2A62" w:rsidP="005A2A62">
      <w:pPr>
        <w:pStyle w:val="ListParagrap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p>
    <w:p w14:paraId="352EDE75" w14:textId="77777777" w:rsidR="005A2A62" w:rsidRPr="005A2A62" w:rsidRDefault="005A2A62" w:rsidP="005A2A62">
      <w:pPr>
        <w:pStyle w:val="ListParagraph"/>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t>If you have been contacted by Test and Protect and asked to self-isolate because of coronavirus (COVID-19), you may be eligible for the Self-Isolation Support Grant.</w:t>
      </w:r>
    </w:p>
    <w:p w14:paraId="62190FD6" w14:textId="77777777" w:rsidR="005A2A62" w:rsidRPr="005A2A62" w:rsidRDefault="005A2A62" w:rsidP="005A2A62">
      <w:pPr>
        <w:pStyle w:val="ListParagraph"/>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p>
    <w:p w14:paraId="76815CB4" w14:textId="77777777" w:rsidR="005A2A62" w:rsidRPr="005A2A62" w:rsidRDefault="005A2A62" w:rsidP="005A2A62">
      <w:pPr>
        <w:pStyle w:val="ListParagraph"/>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t>To be eligible for the grant, you must:</w:t>
      </w:r>
    </w:p>
    <w:p w14:paraId="5BCE6F08" w14:textId="77777777" w:rsidR="005A2A62" w:rsidRPr="005A2A62" w:rsidRDefault="005A2A62" w:rsidP="005A2A62">
      <w:pPr>
        <w:pStyle w:val="ListParagraph"/>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p>
    <w:p w14:paraId="198679AC" w14:textId="77777777" w:rsidR="005A2A62" w:rsidRPr="005A2A62" w:rsidRDefault="005A2A62" w:rsidP="005A2A62">
      <w:pPr>
        <w:pStyle w:val="ListParagraph"/>
        <w:numPr>
          <w:ilvl w:val="0"/>
          <w:numId w:val="11"/>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t>have been told by Test and Protect to self-isolate as a result of coronavirus (COVID-19), either because you have tested positive for coronavirus or have recently been in close contact with someone who has tested positive</w:t>
      </w:r>
    </w:p>
    <w:p w14:paraId="56F68750" w14:textId="77777777" w:rsidR="005A2A62" w:rsidRPr="005A2A62" w:rsidRDefault="005A2A62" w:rsidP="005A2A62">
      <w:pPr>
        <w:pStyle w:val="ListParagraph"/>
        <w:numPr>
          <w:ilvl w:val="0"/>
          <w:numId w:val="11"/>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t>be employed or self-employed</w:t>
      </w:r>
    </w:p>
    <w:p w14:paraId="4AB1DB02" w14:textId="20B7397D" w:rsidR="005A2A62" w:rsidRDefault="005A2A62" w:rsidP="005A2A62">
      <w:pPr>
        <w:pStyle w:val="ListParagraph"/>
        <w:numPr>
          <w:ilvl w:val="0"/>
          <w:numId w:val="11"/>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t>be unable to work from home, and lose income as a result of self-isolation</w:t>
      </w:r>
    </w:p>
    <w:p w14:paraId="3025266F" w14:textId="77777777" w:rsidR="005A2A62" w:rsidRPr="005A2A62" w:rsidRDefault="005A2A62" w:rsidP="005A2A62">
      <w:pPr>
        <w:pStyle w:val="ListParagraph"/>
        <w:ind w:left="1800"/>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p>
    <w:p w14:paraId="242BB87D" w14:textId="77777777" w:rsidR="005A2A62" w:rsidRPr="005A2A62" w:rsidRDefault="005A2A62" w:rsidP="005A2A62">
      <w:pPr>
        <w:pStyle w:val="ListParagraph"/>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t>You must also be getting one or more of these benefits:</w:t>
      </w:r>
    </w:p>
    <w:p w14:paraId="3C51684E" w14:textId="77777777" w:rsidR="005A2A62" w:rsidRPr="005A2A62" w:rsidRDefault="005A2A62" w:rsidP="005A2A62">
      <w:pPr>
        <w:pStyle w:val="ListParagraph"/>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p>
    <w:p w14:paraId="1A1B4A76" w14:textId="77777777" w:rsidR="005A2A62" w:rsidRPr="005A2A62" w:rsidRDefault="005A2A62" w:rsidP="005A2A62">
      <w:pPr>
        <w:pStyle w:val="ListParagraph"/>
        <w:numPr>
          <w:ilvl w:val="0"/>
          <w:numId w:val="12"/>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t>Universal Credit</w:t>
      </w:r>
    </w:p>
    <w:p w14:paraId="24044758" w14:textId="77777777" w:rsidR="005A2A62" w:rsidRPr="005A2A62" w:rsidRDefault="005A2A62" w:rsidP="005A2A62">
      <w:pPr>
        <w:pStyle w:val="ListParagraph"/>
        <w:numPr>
          <w:ilvl w:val="0"/>
          <w:numId w:val="12"/>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t>Working Tax Credit</w:t>
      </w:r>
    </w:p>
    <w:p w14:paraId="5331B077" w14:textId="77777777" w:rsidR="005A2A62" w:rsidRPr="005A2A62" w:rsidRDefault="005A2A62" w:rsidP="005A2A62">
      <w:pPr>
        <w:pStyle w:val="ListParagraph"/>
        <w:numPr>
          <w:ilvl w:val="0"/>
          <w:numId w:val="12"/>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t>Income-based Employment and Support Allowance</w:t>
      </w:r>
    </w:p>
    <w:p w14:paraId="344BB998" w14:textId="77777777" w:rsidR="005A2A62" w:rsidRPr="005A2A62" w:rsidRDefault="005A2A62" w:rsidP="005A2A62">
      <w:pPr>
        <w:pStyle w:val="ListParagraph"/>
        <w:numPr>
          <w:ilvl w:val="0"/>
          <w:numId w:val="12"/>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t>Income-based Jobseeker's Allowance</w:t>
      </w:r>
    </w:p>
    <w:p w14:paraId="581BD96E" w14:textId="77777777" w:rsidR="005A2A62" w:rsidRPr="005A2A62" w:rsidRDefault="005A2A62" w:rsidP="005A2A62">
      <w:pPr>
        <w:pStyle w:val="ListParagraph"/>
        <w:numPr>
          <w:ilvl w:val="0"/>
          <w:numId w:val="12"/>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t>Income Support</w:t>
      </w:r>
    </w:p>
    <w:p w14:paraId="3F71294D" w14:textId="77777777" w:rsidR="005A2A62" w:rsidRPr="005A2A62" w:rsidRDefault="005A2A62" w:rsidP="005A2A62">
      <w:pPr>
        <w:pStyle w:val="ListParagraph"/>
        <w:numPr>
          <w:ilvl w:val="0"/>
          <w:numId w:val="12"/>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t>Housing Benefit</w:t>
      </w:r>
    </w:p>
    <w:p w14:paraId="734A4EBA" w14:textId="571BC915" w:rsidR="005A2A62" w:rsidRDefault="005A2A62" w:rsidP="005A2A62">
      <w:pPr>
        <w:pStyle w:val="ListParagraph"/>
        <w:numPr>
          <w:ilvl w:val="0"/>
          <w:numId w:val="12"/>
        </w:numPr>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t>Pension Credit</w:t>
      </w:r>
    </w:p>
    <w:p w14:paraId="5FFE16D3" w14:textId="77777777" w:rsidR="005A2A62" w:rsidRPr="005A2A62" w:rsidRDefault="005A2A62" w:rsidP="005A2A62">
      <w:pPr>
        <w:pStyle w:val="ListParagraph"/>
        <w:ind w:left="1800"/>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p>
    <w:p w14:paraId="1DD3F5A0" w14:textId="2D408885" w:rsidR="005A2A62" w:rsidRPr="00C04AA6" w:rsidRDefault="005A2A62" w:rsidP="00C04AA6">
      <w:pPr>
        <w:pStyle w:val="ListParagraph"/>
        <w:jc w:val="both"/>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5A2A62">
        <w:rPr>
          <w:rFonts w:ascii="Arial" w:hAnsi="Arial" w:cs="Arial"/>
          <w:sz w:val="24"/>
          <w:szCs w:val="24"/>
        </w:rPr>
        <w:lastRenderedPageBreak/>
        <w:t xml:space="preserve">If you have been awarded one of these benefits, but </w:t>
      </w:r>
      <w:proofErr w:type="gramStart"/>
      <w:r w:rsidRPr="005A2A62">
        <w:rPr>
          <w:rFonts w:ascii="Arial" w:hAnsi="Arial" w:cs="Arial"/>
          <w:sz w:val="24"/>
          <w:szCs w:val="24"/>
        </w:rPr>
        <w:t>haven't</w:t>
      </w:r>
      <w:proofErr w:type="gramEnd"/>
      <w:r w:rsidRPr="005A2A62">
        <w:rPr>
          <w:rFonts w:ascii="Arial" w:hAnsi="Arial" w:cs="Arial"/>
          <w:sz w:val="24"/>
          <w:szCs w:val="24"/>
        </w:rPr>
        <w:t xml:space="preserve"> had a payment yet, you will still be eligible for the Self-Isolation Support Grant.</w:t>
      </w:r>
      <w:r>
        <w:rPr>
          <w:rStyle w:val="FootnoteReference"/>
          <w:rFonts w:ascii="Arial" w:hAnsi="Arial" w:cs="Arial"/>
          <w:sz w:val="24"/>
          <w:szCs w:val="24"/>
        </w:rPr>
        <w:footnoteReference w:id="1"/>
      </w:r>
    </w:p>
    <w:p w14:paraId="66DDF1EF" w14:textId="1C8B9BDF" w:rsidR="009F2D08" w:rsidRDefault="00C04AA6" w:rsidP="009F2D08">
      <w:pPr>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In respect of those subject to NRPF the following was outlined:</w:t>
      </w:r>
    </w:p>
    <w:p w14:paraId="48003A50" w14:textId="5E7410F8" w:rsidR="00C04AA6" w:rsidRPr="00C04AA6" w:rsidRDefault="00C04AA6" w:rsidP="00C04AA6">
      <w:pPr>
        <w:pStyle w:val="ListParagraph"/>
        <w:numPr>
          <w:ilvl w:val="0"/>
          <w:numId w:val="15"/>
        </w:numPr>
        <w:spacing w:after="0" w:line="276" w:lineRule="auto"/>
        <w:jc w:val="both"/>
        <w:rPr>
          <w:rFonts w:ascii="Arial" w:hAnsi="Arial" w:cs="Arial"/>
          <w:sz w:val="24"/>
          <w:szCs w:val="24"/>
        </w:rPr>
      </w:pPr>
      <w:r w:rsidRPr="00C04AA6">
        <w:rPr>
          <w:rFonts w:ascii="Arial" w:hAnsi="Arial" w:cs="Arial"/>
          <w:sz w:val="24"/>
          <w:szCs w:val="24"/>
        </w:rPr>
        <w:t xml:space="preserve">The new SISG is </w:t>
      </w:r>
      <w:r w:rsidRPr="00C04AA6">
        <w:rPr>
          <w:rFonts w:ascii="Arial" w:hAnsi="Arial" w:cs="Arial"/>
          <w:sz w:val="24"/>
          <w:szCs w:val="24"/>
          <w:u w:val="single"/>
        </w:rPr>
        <w:t>not</w:t>
      </w:r>
      <w:r w:rsidRPr="00C04AA6">
        <w:rPr>
          <w:rFonts w:ascii="Arial" w:hAnsi="Arial" w:cs="Arial"/>
          <w:sz w:val="24"/>
          <w:szCs w:val="24"/>
        </w:rPr>
        <w:t xml:space="preserve"> a public fund for immigration purposes and therefore can be made available to people with NRPF who satisfy other qualifying criteria. However, The Scottish Welfare Fund (SWF) is specifically listed in the immigration rules</w:t>
      </w:r>
      <w:r w:rsidRPr="00C04AA6">
        <w:rPr>
          <w:rFonts w:ascii="Arial" w:hAnsi="Arial" w:cs="Arial"/>
          <w:iCs/>
          <w:sz w:val="24"/>
          <w:szCs w:val="24"/>
        </w:rPr>
        <w:t>. This means that making a grant to a person with NRPF using SWF legislation can affect their legal status and no award should be made on that basis.</w:t>
      </w:r>
    </w:p>
    <w:p w14:paraId="25BBE205" w14:textId="77777777" w:rsidR="00C04AA6" w:rsidRPr="00C04AA6" w:rsidRDefault="00C04AA6" w:rsidP="00C04AA6">
      <w:pPr>
        <w:pStyle w:val="ListParagraph"/>
        <w:spacing w:after="0" w:line="276" w:lineRule="auto"/>
        <w:ind w:left="567"/>
        <w:jc w:val="both"/>
        <w:rPr>
          <w:rFonts w:ascii="Arial" w:hAnsi="Arial" w:cs="Arial"/>
          <w:sz w:val="24"/>
          <w:szCs w:val="24"/>
        </w:rPr>
      </w:pPr>
    </w:p>
    <w:p w14:paraId="4BC9EEE5" w14:textId="774A2273" w:rsidR="00C04AA6" w:rsidRPr="00C04AA6" w:rsidRDefault="00C04AA6" w:rsidP="00C04AA6">
      <w:pPr>
        <w:pStyle w:val="ListParagraph"/>
        <w:numPr>
          <w:ilvl w:val="0"/>
          <w:numId w:val="15"/>
        </w:numPr>
        <w:spacing w:after="0" w:line="276" w:lineRule="auto"/>
        <w:jc w:val="both"/>
        <w:rPr>
          <w:rFonts w:ascii="Arial" w:hAnsi="Arial" w:cs="Arial"/>
          <w:sz w:val="24"/>
          <w:szCs w:val="24"/>
        </w:rPr>
      </w:pPr>
      <w:r w:rsidRPr="00BB2378">
        <w:rPr>
          <w:rFonts w:ascii="Arial" w:hAnsi="Arial" w:cs="Arial"/>
          <w:sz w:val="24"/>
          <w:szCs w:val="24"/>
        </w:rPr>
        <w:t xml:space="preserve">To address this issue, </w:t>
      </w:r>
      <w:r w:rsidRPr="00BB2378">
        <w:rPr>
          <w:rFonts w:ascii="Arial" w:hAnsi="Arial" w:cs="Arial"/>
          <w:iCs/>
          <w:sz w:val="24"/>
          <w:szCs w:val="24"/>
        </w:rPr>
        <w:t xml:space="preserve">a discretionary provision has been put in place allowing </w:t>
      </w:r>
      <w:r>
        <w:rPr>
          <w:rFonts w:ascii="Arial" w:hAnsi="Arial" w:cs="Arial"/>
          <w:iCs/>
          <w:sz w:val="24"/>
          <w:szCs w:val="24"/>
        </w:rPr>
        <w:t>LAs</w:t>
      </w:r>
      <w:r w:rsidRPr="00BB2378">
        <w:rPr>
          <w:rFonts w:ascii="Arial" w:hAnsi="Arial" w:cs="Arial"/>
          <w:iCs/>
          <w:sz w:val="24"/>
          <w:szCs w:val="24"/>
        </w:rPr>
        <w:t xml:space="preserve"> to award the </w:t>
      </w:r>
      <w:r>
        <w:rPr>
          <w:rFonts w:ascii="Arial" w:hAnsi="Arial" w:cs="Arial"/>
          <w:iCs/>
          <w:sz w:val="24"/>
          <w:szCs w:val="24"/>
        </w:rPr>
        <w:t>SISG</w:t>
      </w:r>
      <w:r w:rsidRPr="00BB2378">
        <w:rPr>
          <w:rFonts w:ascii="Arial" w:hAnsi="Arial" w:cs="Arial"/>
          <w:iCs/>
          <w:sz w:val="24"/>
          <w:szCs w:val="24"/>
        </w:rPr>
        <w:t xml:space="preserve"> </w:t>
      </w:r>
      <w:r w:rsidRPr="00BB2378">
        <w:rPr>
          <w:rFonts w:ascii="Arial" w:hAnsi="Arial" w:cs="Arial"/>
          <w:sz w:val="24"/>
          <w:szCs w:val="24"/>
        </w:rPr>
        <w:t>using section 4 of the Public Health (Scotland) Act 2008.</w:t>
      </w:r>
      <w:r w:rsidRPr="00BB2378">
        <w:rPr>
          <w:rFonts w:ascii="Arial" w:hAnsi="Arial" w:cs="Arial"/>
          <w:iCs/>
          <w:sz w:val="24"/>
          <w:szCs w:val="24"/>
        </w:rPr>
        <w:t xml:space="preserve"> </w:t>
      </w:r>
    </w:p>
    <w:p w14:paraId="34D12969" w14:textId="77777777" w:rsidR="00C04AA6" w:rsidRPr="00C04AA6" w:rsidRDefault="00C04AA6" w:rsidP="00C04AA6">
      <w:pPr>
        <w:pStyle w:val="ListParagraph"/>
        <w:rPr>
          <w:rFonts w:ascii="Arial" w:hAnsi="Arial" w:cs="Arial"/>
          <w:sz w:val="24"/>
          <w:szCs w:val="24"/>
        </w:rPr>
      </w:pPr>
    </w:p>
    <w:p w14:paraId="2F6C264A" w14:textId="12A542C2" w:rsidR="00C04AA6" w:rsidRDefault="00C04AA6" w:rsidP="00C04AA6">
      <w:pPr>
        <w:pStyle w:val="ListParagraph"/>
        <w:numPr>
          <w:ilvl w:val="0"/>
          <w:numId w:val="15"/>
        </w:numPr>
        <w:spacing w:after="0" w:line="276" w:lineRule="auto"/>
        <w:contextualSpacing w:val="0"/>
        <w:jc w:val="both"/>
        <w:rPr>
          <w:rFonts w:ascii="Arial" w:hAnsi="Arial" w:cs="Arial"/>
          <w:sz w:val="24"/>
          <w:szCs w:val="24"/>
        </w:rPr>
      </w:pPr>
      <w:r w:rsidRPr="00EF7055">
        <w:rPr>
          <w:rFonts w:ascii="Arial" w:hAnsi="Arial" w:cs="Arial"/>
          <w:sz w:val="24"/>
          <w:szCs w:val="24"/>
        </w:rPr>
        <w:t xml:space="preserve">The eligibility criteria should remain the same as the general SISG as </w:t>
      </w:r>
      <w:r>
        <w:rPr>
          <w:rFonts w:ascii="Arial" w:hAnsi="Arial" w:cs="Arial"/>
          <w:sz w:val="24"/>
          <w:szCs w:val="24"/>
        </w:rPr>
        <w:t>detailed in SWFG section 11.13 with the exception of requiring entitlement to a qualifying benefit, i.e. the individual:</w:t>
      </w:r>
    </w:p>
    <w:p w14:paraId="68FECE7C" w14:textId="77777777" w:rsidR="00C04AA6" w:rsidRPr="00C04AA6" w:rsidRDefault="00C04AA6" w:rsidP="00C04AA6">
      <w:pPr>
        <w:spacing w:after="0" w:line="276" w:lineRule="auto"/>
        <w:jc w:val="both"/>
        <w:rPr>
          <w:rFonts w:ascii="Arial" w:hAnsi="Arial" w:cs="Arial"/>
          <w:sz w:val="24"/>
          <w:szCs w:val="24"/>
          <w:u w:val="single"/>
        </w:rPr>
      </w:pPr>
    </w:p>
    <w:p w14:paraId="6305C0F8" w14:textId="7A91341F" w:rsidR="00C04AA6" w:rsidRPr="00D6791D" w:rsidRDefault="00C04AA6" w:rsidP="00C04AA6">
      <w:pPr>
        <w:pStyle w:val="ListParagraph"/>
        <w:numPr>
          <w:ilvl w:val="0"/>
          <w:numId w:val="14"/>
        </w:numPr>
        <w:spacing w:after="0" w:line="276" w:lineRule="auto"/>
        <w:jc w:val="both"/>
        <w:rPr>
          <w:rFonts w:ascii="Arial" w:hAnsi="Arial" w:cs="Arial"/>
          <w:sz w:val="24"/>
        </w:rPr>
      </w:pPr>
      <w:r w:rsidRPr="00D6791D">
        <w:rPr>
          <w:rFonts w:ascii="Arial" w:hAnsi="Arial" w:cs="Arial"/>
          <w:sz w:val="24"/>
        </w:rPr>
        <w:t>has been required by the Test and Protect Service to self-isolate as a result of COVID-19, either because they have tested positive for coronavirus or have recently been in close contact with someone who has tested positive;</w:t>
      </w:r>
    </w:p>
    <w:p w14:paraId="6EC8CCFF" w14:textId="6FA7A2DA" w:rsidR="00C04AA6" w:rsidRPr="00D6791D" w:rsidRDefault="00C04AA6" w:rsidP="00C04AA6">
      <w:pPr>
        <w:pStyle w:val="ListParagraph"/>
        <w:numPr>
          <w:ilvl w:val="0"/>
          <w:numId w:val="14"/>
        </w:numPr>
        <w:spacing w:after="0" w:line="276" w:lineRule="auto"/>
        <w:jc w:val="both"/>
        <w:rPr>
          <w:rFonts w:ascii="Arial" w:hAnsi="Arial" w:cs="Arial"/>
          <w:sz w:val="24"/>
        </w:rPr>
      </w:pPr>
      <w:r w:rsidRPr="00D6791D">
        <w:rPr>
          <w:rFonts w:ascii="Arial" w:hAnsi="Arial" w:cs="Arial"/>
          <w:sz w:val="24"/>
        </w:rPr>
        <w:t>are employed or self-employed;</w:t>
      </w:r>
    </w:p>
    <w:p w14:paraId="286D49D9" w14:textId="75547515" w:rsidR="00C04AA6" w:rsidRPr="00D6791D" w:rsidRDefault="00C04AA6" w:rsidP="00C04AA6">
      <w:pPr>
        <w:pStyle w:val="ListParagraph"/>
        <w:numPr>
          <w:ilvl w:val="0"/>
          <w:numId w:val="14"/>
        </w:numPr>
        <w:spacing w:after="0" w:line="276" w:lineRule="auto"/>
        <w:jc w:val="both"/>
        <w:rPr>
          <w:rFonts w:ascii="Arial" w:hAnsi="Arial" w:cs="Arial"/>
          <w:sz w:val="24"/>
        </w:rPr>
      </w:pPr>
      <w:r w:rsidRPr="00D6791D">
        <w:rPr>
          <w:rFonts w:ascii="Arial" w:hAnsi="Arial" w:cs="Arial"/>
          <w:sz w:val="24"/>
        </w:rPr>
        <w:t>are unable to work from home and will lose income as a result; and</w:t>
      </w:r>
    </w:p>
    <w:p w14:paraId="03B6E360" w14:textId="7751051D" w:rsidR="00C04AA6" w:rsidRPr="00D6791D" w:rsidRDefault="00C04AA6" w:rsidP="00C04AA6">
      <w:pPr>
        <w:pStyle w:val="ListParagraph"/>
        <w:numPr>
          <w:ilvl w:val="0"/>
          <w:numId w:val="14"/>
        </w:numPr>
        <w:spacing w:after="0" w:line="276" w:lineRule="auto"/>
        <w:jc w:val="both"/>
        <w:rPr>
          <w:rFonts w:ascii="Arial" w:hAnsi="Arial" w:cs="Arial"/>
          <w:sz w:val="24"/>
          <w:szCs w:val="24"/>
        </w:rPr>
      </w:pPr>
      <w:r w:rsidRPr="00D6791D">
        <w:rPr>
          <w:rFonts w:ascii="Arial" w:hAnsi="Arial" w:cs="Arial"/>
          <w:sz w:val="24"/>
        </w:rPr>
        <w:t xml:space="preserve">are defined as low income or would be in receipt of </w:t>
      </w:r>
      <w:r w:rsidRPr="00D6791D">
        <w:rPr>
          <w:rFonts w:ascii="Arial" w:hAnsi="Arial" w:cs="Arial"/>
          <w:sz w:val="24"/>
        </w:rPr>
        <w:t>low-income</w:t>
      </w:r>
      <w:r w:rsidRPr="00D6791D">
        <w:rPr>
          <w:rFonts w:ascii="Arial" w:hAnsi="Arial" w:cs="Arial"/>
          <w:sz w:val="24"/>
        </w:rPr>
        <w:t xml:space="preserve"> benefits if not eligible for </w:t>
      </w:r>
      <w:r w:rsidRPr="00D6791D">
        <w:rPr>
          <w:rFonts w:ascii="Arial" w:hAnsi="Arial" w:cs="Arial"/>
          <w:sz w:val="24"/>
          <w:szCs w:val="24"/>
        </w:rPr>
        <w:t>assistance via public funds.</w:t>
      </w:r>
    </w:p>
    <w:p w14:paraId="721899CC" w14:textId="77777777" w:rsidR="00C04AA6" w:rsidRPr="00BB2378" w:rsidRDefault="00C04AA6" w:rsidP="00C04AA6">
      <w:pPr>
        <w:pStyle w:val="ListParagraph"/>
        <w:spacing w:after="0" w:line="276" w:lineRule="auto"/>
        <w:ind w:left="567"/>
        <w:jc w:val="both"/>
        <w:rPr>
          <w:rFonts w:ascii="Arial" w:hAnsi="Arial" w:cs="Arial"/>
          <w:sz w:val="24"/>
          <w:szCs w:val="24"/>
        </w:rPr>
      </w:pPr>
    </w:p>
    <w:p w14:paraId="32E78803" w14:textId="27E184D4" w:rsidR="00C04AA6" w:rsidRPr="00C04AA6" w:rsidRDefault="00C04AA6" w:rsidP="009F2D08">
      <w:pPr>
        <w:cnfStyle w:val="001000000000" w:firstRow="0" w:lastRow="0" w:firstColumn="1" w:lastColumn="0" w:oddVBand="0" w:evenVBand="0" w:oddHBand="0" w:evenHBand="0" w:firstRowFirstColumn="0" w:firstRowLastColumn="0" w:lastRowFirstColumn="0" w:lastRowLastColumn="0"/>
        <w:rPr>
          <w:rFonts w:ascii="Arial" w:hAnsi="Arial" w:cs="Arial"/>
          <w:b/>
          <w:bCs/>
          <w:sz w:val="24"/>
          <w:szCs w:val="24"/>
          <w:u w:val="single"/>
        </w:rPr>
      </w:pPr>
      <w:r w:rsidRPr="00C04AA6">
        <w:rPr>
          <w:rFonts w:ascii="Arial" w:hAnsi="Arial" w:cs="Arial"/>
          <w:b/>
          <w:bCs/>
          <w:sz w:val="24"/>
          <w:szCs w:val="24"/>
          <w:u w:val="single"/>
        </w:rPr>
        <w:t xml:space="preserve">Attendees responded by outlining the following key points: </w:t>
      </w:r>
    </w:p>
    <w:p w14:paraId="11B18825" w14:textId="1159A17D" w:rsidR="00C04AA6" w:rsidRDefault="00D138BB" w:rsidP="00C04AA6">
      <w:pPr>
        <w:pStyle w:val="ListParagraph"/>
        <w:numPr>
          <w:ilvl w:val="0"/>
          <w:numId w:val="15"/>
        </w:numPr>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Further information on how to access the payment would be welcome. Can this be shared with members. </w:t>
      </w:r>
    </w:p>
    <w:p w14:paraId="3694F39B" w14:textId="777C1864" w:rsidR="00D138BB" w:rsidRDefault="00D138BB" w:rsidP="00C04AA6">
      <w:pPr>
        <w:pStyle w:val="ListParagraph"/>
        <w:numPr>
          <w:ilvl w:val="0"/>
          <w:numId w:val="15"/>
        </w:numPr>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Huge concerns outlined that the SISG will not be available to everyone affected by NRPF </w:t>
      </w:r>
    </w:p>
    <w:p w14:paraId="05F390D2" w14:textId="6F60E240" w:rsidR="00D138BB" w:rsidRPr="00D138BB" w:rsidRDefault="00D138BB" w:rsidP="00D138BB">
      <w:pPr>
        <w:pStyle w:val="ListParagraph"/>
        <w:numPr>
          <w:ilvl w:val="0"/>
          <w:numId w:val="15"/>
        </w:numPr>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Members agreed to write an emergency open letter to the Cabinet Secretary for Social Security and Minister for Older People and Equalities. </w:t>
      </w:r>
    </w:p>
    <w:p w14:paraId="57EDA5AD" w14:textId="72D4A3AA" w:rsidR="00D138BB" w:rsidRDefault="00D138BB" w:rsidP="00D138BB">
      <w:pPr>
        <w:cnfStyle w:val="001000000000" w:firstRow="0" w:lastRow="0" w:firstColumn="1" w:lastColumn="0" w:oddVBand="0" w:evenVBand="0" w:oddHBand="0" w:evenHBand="0" w:firstRowFirstColumn="0" w:firstRowLastColumn="0" w:lastRowFirstColumn="0" w:lastRowLastColumn="0"/>
        <w:rPr>
          <w:rFonts w:ascii="Arial" w:hAnsi="Arial" w:cs="Arial"/>
          <w:b/>
          <w:bCs/>
          <w:sz w:val="24"/>
          <w:szCs w:val="24"/>
          <w:u w:val="single"/>
        </w:rPr>
      </w:pPr>
      <w:r w:rsidRPr="00D138BB">
        <w:rPr>
          <w:rFonts w:ascii="Arial" w:hAnsi="Arial" w:cs="Arial"/>
          <w:b/>
          <w:bCs/>
          <w:sz w:val="24"/>
          <w:szCs w:val="24"/>
          <w:u w:val="single"/>
        </w:rPr>
        <w:t>Action Points:</w:t>
      </w:r>
    </w:p>
    <w:p w14:paraId="629798AE" w14:textId="62D1006B" w:rsidR="00D138BB" w:rsidRPr="00D138BB" w:rsidRDefault="00D138BB" w:rsidP="00D138BB">
      <w:pPr>
        <w:pStyle w:val="ListParagraph"/>
        <w:numPr>
          <w:ilvl w:val="0"/>
          <w:numId w:val="15"/>
        </w:numPr>
        <w:cnfStyle w:val="001000000000" w:firstRow="0" w:lastRow="0" w:firstColumn="1" w:lastColumn="0" w:oddVBand="0" w:evenVBand="0" w:oddHBand="0" w:evenHBand="0" w:firstRowFirstColumn="0" w:firstRowLastColumn="0" w:lastRowFirstColumn="0" w:lastRowLastColumn="0"/>
        <w:rPr>
          <w:rFonts w:ascii="Arial" w:hAnsi="Arial" w:cs="Arial"/>
          <w:b/>
          <w:bCs/>
          <w:sz w:val="24"/>
          <w:szCs w:val="24"/>
          <w:u w:val="single"/>
        </w:rPr>
      </w:pPr>
      <w:r>
        <w:rPr>
          <w:rFonts w:ascii="Arial" w:hAnsi="Arial" w:cs="Arial"/>
          <w:sz w:val="24"/>
          <w:szCs w:val="24"/>
        </w:rPr>
        <w:t xml:space="preserve">Public letter to Cab Sec and Minister and open to member signatories. Available here: </w:t>
      </w:r>
      <w:hyperlink r:id="rId11" w:history="1">
        <w:r w:rsidRPr="003D36D0">
          <w:rPr>
            <w:rStyle w:val="Hyperlink"/>
            <w:rFonts w:ascii="Arial" w:hAnsi="Arial" w:cs="Arial"/>
            <w:sz w:val="24"/>
            <w:szCs w:val="24"/>
          </w:rPr>
          <w:t>https://bemis.org.uk/open-letter-to-cabinet-secretary-for-social-security-and-older-people/</w:t>
        </w:r>
      </w:hyperlink>
      <w:r>
        <w:rPr>
          <w:rFonts w:ascii="Arial" w:hAnsi="Arial" w:cs="Arial"/>
          <w:sz w:val="24"/>
          <w:szCs w:val="24"/>
        </w:rPr>
        <w:t xml:space="preserve"> </w:t>
      </w:r>
    </w:p>
    <w:p w14:paraId="0709F333" w14:textId="72CCACCA" w:rsidR="00D138BB" w:rsidRPr="00D138BB" w:rsidRDefault="00D138BB" w:rsidP="00D138BB">
      <w:pPr>
        <w:pStyle w:val="ListParagraph"/>
        <w:numPr>
          <w:ilvl w:val="0"/>
          <w:numId w:val="15"/>
        </w:numPr>
        <w:cnfStyle w:val="001000000000" w:firstRow="0" w:lastRow="0" w:firstColumn="1" w:lastColumn="0" w:oddVBand="0" w:evenVBand="0" w:oddHBand="0" w:evenHBand="0" w:firstRowFirstColumn="0" w:firstRowLastColumn="0" w:lastRowFirstColumn="0" w:lastRowLastColumn="0"/>
        <w:rPr>
          <w:rFonts w:ascii="Arial" w:hAnsi="Arial" w:cs="Arial"/>
          <w:b/>
          <w:bCs/>
          <w:sz w:val="24"/>
          <w:szCs w:val="24"/>
          <w:u w:val="single"/>
        </w:rPr>
      </w:pPr>
      <w:r>
        <w:rPr>
          <w:rFonts w:ascii="Arial" w:hAnsi="Arial" w:cs="Arial"/>
          <w:sz w:val="24"/>
          <w:szCs w:val="24"/>
        </w:rPr>
        <w:lastRenderedPageBreak/>
        <w:t xml:space="preserve">EMNRN to liaise with SG officials to access up to date criteria for accessing the fund </w:t>
      </w:r>
    </w:p>
    <w:p w14:paraId="545882E1" w14:textId="0180853B" w:rsidR="00D138BB" w:rsidRDefault="00D138BB" w:rsidP="00D138BB">
      <w:pPr>
        <w:pStyle w:val="ListParagraph"/>
        <w:numPr>
          <w:ilvl w:val="0"/>
          <w:numId w:val="15"/>
        </w:numPr>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D138BB">
        <w:rPr>
          <w:rFonts w:ascii="Arial" w:hAnsi="Arial" w:cs="Arial"/>
          <w:sz w:val="24"/>
          <w:szCs w:val="24"/>
        </w:rPr>
        <w:t xml:space="preserve">BEMIS </w:t>
      </w:r>
      <w:r>
        <w:rPr>
          <w:rFonts w:ascii="Arial" w:hAnsi="Arial" w:cs="Arial"/>
          <w:sz w:val="24"/>
          <w:szCs w:val="24"/>
        </w:rPr>
        <w:t>and Dr. Netto to raise awareness of NRPF / SISG issue at next meeting of the ERG.</w:t>
      </w:r>
    </w:p>
    <w:p w14:paraId="3A83E8CC" w14:textId="77777777" w:rsidR="00D138BB" w:rsidRPr="00D138BB" w:rsidRDefault="00D138BB" w:rsidP="00D138BB">
      <w:pPr>
        <w:pBdr>
          <w:bottom w:val="single" w:sz="4" w:space="1" w:color="auto"/>
        </w:pBdr>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p>
    <w:p w14:paraId="4F5658EB" w14:textId="75D7945B" w:rsidR="00D138BB" w:rsidRPr="00D138BB" w:rsidRDefault="00D138BB" w:rsidP="00D138BB">
      <w:pPr>
        <w:spacing w:line="240" w:lineRule="auto"/>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D138BB">
        <w:rPr>
          <w:rFonts w:ascii="Arial" w:hAnsi="Arial" w:cs="Arial"/>
          <w:b/>
          <w:bCs/>
          <w:sz w:val="24"/>
          <w:szCs w:val="24"/>
        </w:rPr>
        <w:t>Date of next meeting</w:t>
      </w:r>
      <w:r>
        <w:rPr>
          <w:rFonts w:ascii="Arial" w:hAnsi="Arial" w:cs="Arial"/>
          <w:sz w:val="24"/>
          <w:szCs w:val="24"/>
        </w:rPr>
        <w:t>: Wed 9</w:t>
      </w:r>
      <w:r w:rsidRPr="00D138BB">
        <w:rPr>
          <w:rFonts w:ascii="Arial" w:hAnsi="Arial" w:cs="Arial"/>
          <w:sz w:val="24"/>
          <w:szCs w:val="24"/>
          <w:vertAlign w:val="superscript"/>
        </w:rPr>
        <w:t>th</w:t>
      </w:r>
      <w:r>
        <w:rPr>
          <w:rFonts w:ascii="Arial" w:hAnsi="Arial" w:cs="Arial"/>
          <w:sz w:val="24"/>
          <w:szCs w:val="24"/>
        </w:rPr>
        <w:t xml:space="preserve"> December 10am – 12:30 pm.</w:t>
      </w:r>
    </w:p>
    <w:p w14:paraId="1201F80D" w14:textId="5AAC7D5C" w:rsidR="009F2D08" w:rsidRPr="009F2D08" w:rsidRDefault="009F2D08" w:rsidP="009F2D08">
      <w:pPr>
        <w:pStyle w:val="ListParagraph"/>
        <w:rPr>
          <w:rFonts w:ascii="Arial" w:hAnsi="Arial" w:cs="Arial"/>
          <w:color w:val="7030A0"/>
          <w:sz w:val="20"/>
          <w:szCs w:val="20"/>
        </w:rPr>
      </w:pPr>
    </w:p>
    <w:p w14:paraId="3A74F5D9" w14:textId="77777777" w:rsidR="009F2D08" w:rsidRPr="00F9768A" w:rsidRDefault="009F2D08" w:rsidP="0076007F">
      <w:pPr>
        <w:rPr>
          <w:rFonts w:ascii="Arial" w:hAnsi="Arial" w:cs="Arial"/>
          <w:color w:val="7030A0"/>
          <w:sz w:val="20"/>
          <w:szCs w:val="20"/>
        </w:rPr>
      </w:pPr>
    </w:p>
    <w:p w14:paraId="026712CE" w14:textId="77777777" w:rsidR="00073A2A" w:rsidRPr="00073A2A" w:rsidRDefault="00073A2A" w:rsidP="0076007F">
      <w:pPr>
        <w:rPr>
          <w:rFonts w:ascii="Arial" w:hAnsi="Arial" w:cs="Arial"/>
          <w:b/>
          <w:bCs/>
          <w:color w:val="7030A0"/>
          <w:sz w:val="20"/>
          <w:szCs w:val="20"/>
          <w:u w:val="single"/>
        </w:rPr>
      </w:pPr>
    </w:p>
    <w:sectPr w:rsidR="00073A2A" w:rsidRPr="00073A2A" w:rsidSect="001B0D8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35DD8" w14:textId="77777777" w:rsidR="00AF12B7" w:rsidRDefault="00AF12B7" w:rsidP="00E260FE">
      <w:pPr>
        <w:spacing w:after="0" w:line="240" w:lineRule="auto"/>
      </w:pPr>
      <w:r>
        <w:separator/>
      </w:r>
    </w:p>
  </w:endnote>
  <w:endnote w:type="continuationSeparator" w:id="0">
    <w:p w14:paraId="0534749B" w14:textId="77777777" w:rsidR="00AF12B7" w:rsidRDefault="00AF12B7" w:rsidP="00E2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5AA2F" w14:textId="77777777" w:rsidR="00AF12B7" w:rsidRDefault="00AF12B7" w:rsidP="00E260FE">
      <w:pPr>
        <w:spacing w:after="0" w:line="240" w:lineRule="auto"/>
      </w:pPr>
      <w:r>
        <w:separator/>
      </w:r>
    </w:p>
  </w:footnote>
  <w:footnote w:type="continuationSeparator" w:id="0">
    <w:p w14:paraId="08CB9F8E" w14:textId="77777777" w:rsidR="00AF12B7" w:rsidRDefault="00AF12B7" w:rsidP="00E260FE">
      <w:pPr>
        <w:spacing w:after="0" w:line="240" w:lineRule="auto"/>
      </w:pPr>
      <w:r>
        <w:continuationSeparator/>
      </w:r>
    </w:p>
  </w:footnote>
  <w:footnote w:id="1">
    <w:p w14:paraId="2091D3A0" w14:textId="09D94FAF" w:rsidR="005A2A62" w:rsidRDefault="005A2A62">
      <w:pPr>
        <w:pStyle w:val="FootnoteText"/>
      </w:pPr>
      <w:r>
        <w:rPr>
          <w:rStyle w:val="FootnoteReference"/>
        </w:rPr>
        <w:footnoteRef/>
      </w:r>
      <w:r>
        <w:t xml:space="preserve"> </w:t>
      </w:r>
      <w:hyperlink r:id="rId1" w:history="1">
        <w:r w:rsidRPr="003D36D0">
          <w:rPr>
            <w:rStyle w:val="Hyperlink"/>
          </w:rPr>
          <w:t>https://www.mygov.scot/scottish-welfare-fund/self-isolation-support-grants/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1AD"/>
    <w:multiLevelType w:val="multilevel"/>
    <w:tmpl w:val="AC6E6334"/>
    <w:lvl w:ilvl="0">
      <w:start w:val="1"/>
      <w:numFmt w:val="decimal"/>
      <w:lvlText w:val="%1."/>
      <w:lvlJc w:val="left"/>
      <w:pPr>
        <w:ind w:left="360" w:hanging="360"/>
      </w:pPr>
    </w:lvl>
    <w:lvl w:ilvl="1">
      <w:start w:val="1"/>
      <w:numFmt w:val="decimal"/>
      <w:lvlText w:val="%1.%2."/>
      <w:lvlJc w:val="left"/>
      <w:pPr>
        <w:ind w:left="1142" w:hanging="432"/>
      </w:pPr>
      <w:rPr>
        <w:rFonts w:ascii="Arial" w:hAnsi="Arial"/>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76025"/>
    <w:multiLevelType w:val="hybridMultilevel"/>
    <w:tmpl w:val="726AB7EA"/>
    <w:lvl w:ilvl="0" w:tplc="91EA4146">
      <w:numFmt w:val="bullet"/>
      <w:lvlText w:val=""/>
      <w:lvlJc w:val="left"/>
      <w:pPr>
        <w:ind w:left="3054" w:hanging="360"/>
      </w:pPr>
      <w:rPr>
        <w:rFonts w:ascii="Symbol" w:eastAsiaTheme="minorHAnsi" w:hAnsi="Symbol" w:cs="Aria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2" w15:restartNumberingAfterBreak="0">
    <w:nsid w:val="0B091CFA"/>
    <w:multiLevelType w:val="hybridMultilevel"/>
    <w:tmpl w:val="73EC879C"/>
    <w:lvl w:ilvl="0" w:tplc="9FC8389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161BA"/>
    <w:multiLevelType w:val="hybridMultilevel"/>
    <w:tmpl w:val="02302406"/>
    <w:lvl w:ilvl="0" w:tplc="08AE7D78">
      <w:start w:val="3"/>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31179C"/>
    <w:multiLevelType w:val="hybridMultilevel"/>
    <w:tmpl w:val="F60E1798"/>
    <w:lvl w:ilvl="0" w:tplc="08AE7D78">
      <w:start w:val="3"/>
      <w:numFmt w:val="bullet"/>
      <w:lvlText w:val=""/>
      <w:lvlJc w:val="left"/>
      <w:pPr>
        <w:ind w:left="1790" w:hanging="360"/>
      </w:pPr>
      <w:rPr>
        <w:rFonts w:ascii="Symbol" w:eastAsiaTheme="minorHAnsi"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5" w15:restartNumberingAfterBreak="0">
    <w:nsid w:val="1C406932"/>
    <w:multiLevelType w:val="hybridMultilevel"/>
    <w:tmpl w:val="C6703558"/>
    <w:lvl w:ilvl="0" w:tplc="08AE7D78">
      <w:start w:val="3"/>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AF6686"/>
    <w:multiLevelType w:val="hybridMultilevel"/>
    <w:tmpl w:val="5F1293E4"/>
    <w:lvl w:ilvl="0" w:tplc="FD16F82E">
      <w:start w:val="1"/>
      <w:numFmt w:val="lowerLetter"/>
      <w:lvlText w:val="%1)"/>
      <w:lvlJc w:val="left"/>
      <w:pPr>
        <w:ind w:left="2216" w:hanging="360"/>
      </w:pPr>
      <w:rPr>
        <w:rFonts w:ascii="Arial" w:eastAsiaTheme="minorHAnsi"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6FD6E79"/>
    <w:multiLevelType w:val="hybridMultilevel"/>
    <w:tmpl w:val="4320A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1200FC"/>
    <w:multiLevelType w:val="hybridMultilevel"/>
    <w:tmpl w:val="17BAB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2B39F7"/>
    <w:multiLevelType w:val="hybridMultilevel"/>
    <w:tmpl w:val="BF268804"/>
    <w:lvl w:ilvl="0" w:tplc="91EA41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95F62"/>
    <w:multiLevelType w:val="hybridMultilevel"/>
    <w:tmpl w:val="F97CB8CA"/>
    <w:lvl w:ilvl="0" w:tplc="91EA41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E391E"/>
    <w:multiLevelType w:val="hybridMultilevel"/>
    <w:tmpl w:val="F5B8244C"/>
    <w:lvl w:ilvl="0" w:tplc="08AE7D78">
      <w:start w:val="3"/>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EC4BC2"/>
    <w:multiLevelType w:val="hybridMultilevel"/>
    <w:tmpl w:val="3A2ABF3E"/>
    <w:lvl w:ilvl="0" w:tplc="91EA41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911D8"/>
    <w:multiLevelType w:val="hybridMultilevel"/>
    <w:tmpl w:val="B504FE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50123A"/>
    <w:multiLevelType w:val="hybridMultilevel"/>
    <w:tmpl w:val="0F8269D4"/>
    <w:lvl w:ilvl="0" w:tplc="91EA41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4"/>
  </w:num>
  <w:num w:numId="5">
    <w:abstractNumId w:val="9"/>
  </w:num>
  <w:num w:numId="6">
    <w:abstractNumId w:val="12"/>
  </w:num>
  <w:num w:numId="7">
    <w:abstractNumId w:val="10"/>
  </w:num>
  <w:num w:numId="8">
    <w:abstractNumId w:val="13"/>
  </w:num>
  <w:num w:numId="9">
    <w:abstractNumId w:val="2"/>
  </w:num>
  <w:num w:numId="10">
    <w:abstractNumId w:val="3"/>
  </w:num>
  <w:num w:numId="11">
    <w:abstractNumId w:val="11"/>
  </w:num>
  <w:num w:numId="12">
    <w:abstractNumId w:val="5"/>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BF"/>
    <w:rsid w:val="00015375"/>
    <w:rsid w:val="00050A11"/>
    <w:rsid w:val="000525C6"/>
    <w:rsid w:val="00073A2A"/>
    <w:rsid w:val="0009364E"/>
    <w:rsid w:val="000B2F76"/>
    <w:rsid w:val="000B4B23"/>
    <w:rsid w:val="000B5C1B"/>
    <w:rsid w:val="00154F89"/>
    <w:rsid w:val="001A4C96"/>
    <w:rsid w:val="001B0D85"/>
    <w:rsid w:val="001D456B"/>
    <w:rsid w:val="00216168"/>
    <w:rsid w:val="0023082C"/>
    <w:rsid w:val="002500D2"/>
    <w:rsid w:val="00267C51"/>
    <w:rsid w:val="00285D6C"/>
    <w:rsid w:val="0029096E"/>
    <w:rsid w:val="00296EA0"/>
    <w:rsid w:val="002A3C9C"/>
    <w:rsid w:val="00302DC2"/>
    <w:rsid w:val="00332F72"/>
    <w:rsid w:val="00342B19"/>
    <w:rsid w:val="00372379"/>
    <w:rsid w:val="00385272"/>
    <w:rsid w:val="00387F50"/>
    <w:rsid w:val="003D446A"/>
    <w:rsid w:val="00413B80"/>
    <w:rsid w:val="004156A2"/>
    <w:rsid w:val="00444C9C"/>
    <w:rsid w:val="00473513"/>
    <w:rsid w:val="00481279"/>
    <w:rsid w:val="0048425F"/>
    <w:rsid w:val="004A6C9E"/>
    <w:rsid w:val="004B4284"/>
    <w:rsid w:val="004C027C"/>
    <w:rsid w:val="004E37C4"/>
    <w:rsid w:val="00510DD8"/>
    <w:rsid w:val="00521D13"/>
    <w:rsid w:val="00526ADF"/>
    <w:rsid w:val="0054624A"/>
    <w:rsid w:val="00570B1F"/>
    <w:rsid w:val="005A2A62"/>
    <w:rsid w:val="005B237A"/>
    <w:rsid w:val="005B622C"/>
    <w:rsid w:val="005C0BAA"/>
    <w:rsid w:val="005D3A88"/>
    <w:rsid w:val="005D6FFC"/>
    <w:rsid w:val="005E3380"/>
    <w:rsid w:val="005F033C"/>
    <w:rsid w:val="00602EC3"/>
    <w:rsid w:val="00617100"/>
    <w:rsid w:val="00633C87"/>
    <w:rsid w:val="0063484E"/>
    <w:rsid w:val="00634E1B"/>
    <w:rsid w:val="006D3307"/>
    <w:rsid w:val="006E2772"/>
    <w:rsid w:val="00721DF8"/>
    <w:rsid w:val="0076007F"/>
    <w:rsid w:val="0078751E"/>
    <w:rsid w:val="007C7F41"/>
    <w:rsid w:val="008032A7"/>
    <w:rsid w:val="008175E3"/>
    <w:rsid w:val="008E6FBE"/>
    <w:rsid w:val="008F4E8D"/>
    <w:rsid w:val="00911797"/>
    <w:rsid w:val="009633C7"/>
    <w:rsid w:val="009D1643"/>
    <w:rsid w:val="009F2D08"/>
    <w:rsid w:val="00A24B75"/>
    <w:rsid w:val="00A53F95"/>
    <w:rsid w:val="00A64375"/>
    <w:rsid w:val="00AC626F"/>
    <w:rsid w:val="00AF12B7"/>
    <w:rsid w:val="00B428C4"/>
    <w:rsid w:val="00B923F1"/>
    <w:rsid w:val="00BB3965"/>
    <w:rsid w:val="00BF7E46"/>
    <w:rsid w:val="00C04AA6"/>
    <w:rsid w:val="00C12292"/>
    <w:rsid w:val="00C44DBA"/>
    <w:rsid w:val="00C67872"/>
    <w:rsid w:val="00CC4469"/>
    <w:rsid w:val="00CC68C4"/>
    <w:rsid w:val="00CD223C"/>
    <w:rsid w:val="00D138BB"/>
    <w:rsid w:val="00D47A94"/>
    <w:rsid w:val="00D650F7"/>
    <w:rsid w:val="00DA2321"/>
    <w:rsid w:val="00DC0C44"/>
    <w:rsid w:val="00E260FE"/>
    <w:rsid w:val="00E359A5"/>
    <w:rsid w:val="00E46987"/>
    <w:rsid w:val="00E92372"/>
    <w:rsid w:val="00EE5FBF"/>
    <w:rsid w:val="00F17440"/>
    <w:rsid w:val="00F349CE"/>
    <w:rsid w:val="00F373F6"/>
    <w:rsid w:val="00F9768A"/>
    <w:rsid w:val="00FC330E"/>
    <w:rsid w:val="00FE4475"/>
    <w:rsid w:val="00FE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E49B"/>
  <w15:chartTrackingRefBased/>
  <w15:docId w15:val="{CCAE2355-110B-40B0-BCF2-664499F1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09364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semiHidden/>
    <w:unhideWhenUsed/>
    <w:rsid w:val="00E26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0FE"/>
    <w:rPr>
      <w:sz w:val="20"/>
      <w:szCs w:val="20"/>
    </w:rPr>
  </w:style>
  <w:style w:type="character" w:styleId="FootnoteReference">
    <w:name w:val="footnote reference"/>
    <w:basedOn w:val="DefaultParagraphFont"/>
    <w:uiPriority w:val="99"/>
    <w:semiHidden/>
    <w:unhideWhenUsed/>
    <w:rsid w:val="00E260FE"/>
    <w:rPr>
      <w:vertAlign w:val="superscript"/>
    </w:rPr>
  </w:style>
  <w:style w:type="table" w:styleId="GridTable5Dark-Accent2">
    <w:name w:val="Grid Table 5 Dark Accent 2"/>
    <w:basedOn w:val="TableNormal"/>
    <w:uiPriority w:val="50"/>
    <w:rsid w:val="00E260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PlainTable2">
    <w:name w:val="Plain Table 2"/>
    <w:basedOn w:val="TableNormal"/>
    <w:uiPriority w:val="42"/>
    <w:rsid w:val="00250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BB3965"/>
    <w:pPr>
      <w:ind w:left="720"/>
      <w:contextualSpacing/>
    </w:pPr>
  </w:style>
  <w:style w:type="paragraph" w:styleId="BalloonText">
    <w:name w:val="Balloon Text"/>
    <w:basedOn w:val="Normal"/>
    <w:link w:val="BalloonTextChar"/>
    <w:uiPriority w:val="99"/>
    <w:semiHidden/>
    <w:unhideWhenUsed/>
    <w:rsid w:val="004C0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7C"/>
    <w:rPr>
      <w:rFonts w:ascii="Segoe UI" w:hAnsi="Segoe UI" w:cs="Segoe UI"/>
      <w:sz w:val="18"/>
      <w:szCs w:val="18"/>
    </w:rPr>
  </w:style>
  <w:style w:type="character" w:styleId="Hyperlink">
    <w:name w:val="Hyperlink"/>
    <w:basedOn w:val="DefaultParagraphFont"/>
    <w:uiPriority w:val="99"/>
    <w:unhideWhenUsed/>
    <w:rsid w:val="001A4C96"/>
    <w:rPr>
      <w:color w:val="0000FF"/>
      <w:u w:val="single"/>
    </w:rPr>
  </w:style>
  <w:style w:type="character" w:styleId="UnresolvedMention">
    <w:name w:val="Unresolved Mention"/>
    <w:basedOn w:val="DefaultParagraphFont"/>
    <w:uiPriority w:val="99"/>
    <w:semiHidden/>
    <w:unhideWhenUsed/>
    <w:rsid w:val="001A4C96"/>
    <w:rPr>
      <w:color w:val="605E5C"/>
      <w:shd w:val="clear" w:color="auto" w:fill="E1DFDD"/>
    </w:rPr>
  </w:style>
  <w:style w:type="paragraph" w:customStyle="1" w:styleId="xmsonormal">
    <w:name w:val="x_msonormal"/>
    <w:basedOn w:val="Normal"/>
    <w:rsid w:val="006D330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3">
    <w:name w:val="Plain Table 3"/>
    <w:basedOn w:val="TableNormal"/>
    <w:uiPriority w:val="43"/>
    <w:rsid w:val="009633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5">
    <w:name w:val="Grid Table 5 Dark Accent 5"/>
    <w:basedOn w:val="TableNormal"/>
    <w:uiPriority w:val="50"/>
    <w:rsid w:val="007600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6">
    <w:name w:val="Grid Table 6 Colorful Accent 6"/>
    <w:basedOn w:val="TableNormal"/>
    <w:uiPriority w:val="51"/>
    <w:rsid w:val="0076007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locked/>
    <w:rsid w:val="00C0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4256">
      <w:bodyDiv w:val="1"/>
      <w:marLeft w:val="0"/>
      <w:marRight w:val="0"/>
      <w:marTop w:val="0"/>
      <w:marBottom w:val="0"/>
      <w:divBdr>
        <w:top w:val="none" w:sz="0" w:space="0" w:color="auto"/>
        <w:left w:val="none" w:sz="0" w:space="0" w:color="auto"/>
        <w:bottom w:val="none" w:sz="0" w:space="0" w:color="auto"/>
        <w:right w:val="none" w:sz="0" w:space="0" w:color="auto"/>
      </w:divBdr>
      <w:divsChild>
        <w:div w:id="918098562">
          <w:marLeft w:val="0"/>
          <w:marRight w:val="0"/>
          <w:marTop w:val="0"/>
          <w:marBottom w:val="0"/>
          <w:divBdr>
            <w:top w:val="none" w:sz="0" w:space="0" w:color="auto"/>
            <w:left w:val="none" w:sz="0" w:space="0" w:color="auto"/>
            <w:bottom w:val="none" w:sz="0" w:space="0" w:color="auto"/>
            <w:right w:val="none" w:sz="0" w:space="0" w:color="auto"/>
          </w:divBdr>
        </w:div>
      </w:divsChild>
    </w:div>
    <w:div w:id="339428625">
      <w:bodyDiv w:val="1"/>
      <w:marLeft w:val="0"/>
      <w:marRight w:val="0"/>
      <w:marTop w:val="0"/>
      <w:marBottom w:val="0"/>
      <w:divBdr>
        <w:top w:val="none" w:sz="0" w:space="0" w:color="auto"/>
        <w:left w:val="none" w:sz="0" w:space="0" w:color="auto"/>
        <w:bottom w:val="none" w:sz="0" w:space="0" w:color="auto"/>
        <w:right w:val="none" w:sz="0" w:space="0" w:color="auto"/>
      </w:divBdr>
    </w:div>
    <w:div w:id="738750073">
      <w:bodyDiv w:val="1"/>
      <w:marLeft w:val="0"/>
      <w:marRight w:val="0"/>
      <w:marTop w:val="0"/>
      <w:marBottom w:val="0"/>
      <w:divBdr>
        <w:top w:val="none" w:sz="0" w:space="0" w:color="auto"/>
        <w:left w:val="none" w:sz="0" w:space="0" w:color="auto"/>
        <w:bottom w:val="none" w:sz="0" w:space="0" w:color="auto"/>
        <w:right w:val="none" w:sz="0" w:space="0" w:color="auto"/>
      </w:divBdr>
      <w:divsChild>
        <w:div w:id="588196795">
          <w:marLeft w:val="0"/>
          <w:marRight w:val="0"/>
          <w:marTop w:val="0"/>
          <w:marBottom w:val="0"/>
          <w:divBdr>
            <w:top w:val="none" w:sz="0" w:space="0" w:color="auto"/>
            <w:left w:val="none" w:sz="0" w:space="0" w:color="auto"/>
            <w:bottom w:val="none" w:sz="0" w:space="0" w:color="auto"/>
            <w:right w:val="none" w:sz="0" w:space="0" w:color="auto"/>
          </w:divBdr>
        </w:div>
      </w:divsChild>
    </w:div>
    <w:div w:id="832915683">
      <w:bodyDiv w:val="1"/>
      <w:marLeft w:val="0"/>
      <w:marRight w:val="0"/>
      <w:marTop w:val="0"/>
      <w:marBottom w:val="0"/>
      <w:divBdr>
        <w:top w:val="none" w:sz="0" w:space="0" w:color="auto"/>
        <w:left w:val="none" w:sz="0" w:space="0" w:color="auto"/>
        <w:bottom w:val="none" w:sz="0" w:space="0" w:color="auto"/>
        <w:right w:val="none" w:sz="0" w:space="0" w:color="auto"/>
      </w:divBdr>
      <w:divsChild>
        <w:div w:id="954362365">
          <w:marLeft w:val="0"/>
          <w:marRight w:val="0"/>
          <w:marTop w:val="0"/>
          <w:marBottom w:val="0"/>
          <w:divBdr>
            <w:top w:val="none" w:sz="0" w:space="0" w:color="auto"/>
            <w:left w:val="none" w:sz="0" w:space="0" w:color="auto"/>
            <w:bottom w:val="none" w:sz="0" w:space="0" w:color="auto"/>
            <w:right w:val="none" w:sz="0" w:space="0" w:color="auto"/>
          </w:divBdr>
        </w:div>
      </w:divsChild>
    </w:div>
    <w:div w:id="962927169">
      <w:bodyDiv w:val="1"/>
      <w:marLeft w:val="0"/>
      <w:marRight w:val="0"/>
      <w:marTop w:val="0"/>
      <w:marBottom w:val="0"/>
      <w:divBdr>
        <w:top w:val="none" w:sz="0" w:space="0" w:color="auto"/>
        <w:left w:val="none" w:sz="0" w:space="0" w:color="auto"/>
        <w:bottom w:val="none" w:sz="0" w:space="0" w:color="auto"/>
        <w:right w:val="none" w:sz="0" w:space="0" w:color="auto"/>
      </w:divBdr>
      <w:divsChild>
        <w:div w:id="1120682500">
          <w:marLeft w:val="0"/>
          <w:marRight w:val="0"/>
          <w:marTop w:val="0"/>
          <w:marBottom w:val="0"/>
          <w:divBdr>
            <w:top w:val="none" w:sz="0" w:space="0" w:color="auto"/>
            <w:left w:val="none" w:sz="0" w:space="0" w:color="auto"/>
            <w:bottom w:val="none" w:sz="0" w:space="0" w:color="auto"/>
            <w:right w:val="none" w:sz="0" w:space="0" w:color="auto"/>
          </w:divBdr>
        </w:div>
      </w:divsChild>
    </w:div>
    <w:div w:id="1073427568">
      <w:bodyDiv w:val="1"/>
      <w:marLeft w:val="0"/>
      <w:marRight w:val="0"/>
      <w:marTop w:val="0"/>
      <w:marBottom w:val="0"/>
      <w:divBdr>
        <w:top w:val="none" w:sz="0" w:space="0" w:color="auto"/>
        <w:left w:val="none" w:sz="0" w:space="0" w:color="auto"/>
        <w:bottom w:val="none" w:sz="0" w:space="0" w:color="auto"/>
        <w:right w:val="none" w:sz="0" w:space="0" w:color="auto"/>
      </w:divBdr>
      <w:divsChild>
        <w:div w:id="1182746347">
          <w:marLeft w:val="0"/>
          <w:marRight w:val="0"/>
          <w:marTop w:val="0"/>
          <w:marBottom w:val="0"/>
          <w:divBdr>
            <w:top w:val="none" w:sz="0" w:space="0" w:color="auto"/>
            <w:left w:val="none" w:sz="0" w:space="0" w:color="auto"/>
            <w:bottom w:val="none" w:sz="0" w:space="0" w:color="auto"/>
            <w:right w:val="none" w:sz="0" w:space="0" w:color="auto"/>
          </w:divBdr>
        </w:div>
      </w:divsChild>
    </w:div>
    <w:div w:id="1152676466">
      <w:bodyDiv w:val="1"/>
      <w:marLeft w:val="0"/>
      <w:marRight w:val="0"/>
      <w:marTop w:val="0"/>
      <w:marBottom w:val="0"/>
      <w:divBdr>
        <w:top w:val="none" w:sz="0" w:space="0" w:color="auto"/>
        <w:left w:val="none" w:sz="0" w:space="0" w:color="auto"/>
        <w:bottom w:val="none" w:sz="0" w:space="0" w:color="auto"/>
        <w:right w:val="none" w:sz="0" w:space="0" w:color="auto"/>
      </w:divBdr>
    </w:div>
    <w:div w:id="1890797297">
      <w:bodyDiv w:val="1"/>
      <w:marLeft w:val="0"/>
      <w:marRight w:val="0"/>
      <w:marTop w:val="0"/>
      <w:marBottom w:val="0"/>
      <w:divBdr>
        <w:top w:val="none" w:sz="0" w:space="0" w:color="auto"/>
        <w:left w:val="none" w:sz="0" w:space="0" w:color="auto"/>
        <w:bottom w:val="none" w:sz="0" w:space="0" w:color="auto"/>
        <w:right w:val="none" w:sz="0" w:space="0" w:color="auto"/>
      </w:divBdr>
    </w:div>
    <w:div w:id="19762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mis.org.uk/open-letter-to-cabinet-secretary-for-social-security-and-older-people/" TargetMode="External"/><Relationship Id="rId5" Type="http://schemas.openxmlformats.org/officeDocument/2006/relationships/webSettings" Target="webSettings.xml"/><Relationship Id="rId10" Type="http://schemas.openxmlformats.org/officeDocument/2006/relationships/hyperlink" Target="https://bemis.org.uk/emnrn/subgroups/" TargetMode="External"/><Relationship Id="rId4" Type="http://schemas.openxmlformats.org/officeDocument/2006/relationships/settings" Target="settings.xml"/><Relationship Id="rId9" Type="http://schemas.openxmlformats.org/officeDocument/2006/relationships/hyperlink" Target="https://bemis.org.uk/swf-2020-fund-launch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ygov.scot/scottish-welfare-fund/self-isolation-support-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175EE-785F-4B2D-ADFB-F2EC6205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Boyle</dc:creator>
  <cp:keywords/>
  <dc:description/>
  <cp:lastModifiedBy>Danny Boyle</cp:lastModifiedBy>
  <cp:revision>2</cp:revision>
  <dcterms:created xsi:type="dcterms:W3CDTF">2020-11-10T14:28:00Z</dcterms:created>
  <dcterms:modified xsi:type="dcterms:W3CDTF">2020-11-10T14:28:00Z</dcterms:modified>
</cp:coreProperties>
</file>